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8B97C1" w14:textId="77777777" w:rsidR="009116A7" w:rsidRPr="000F3778" w:rsidRDefault="009116A7" w:rsidP="000F3778">
      <w:pPr>
        <w:spacing w:line="360" w:lineRule="auto"/>
        <w:jc w:val="both"/>
        <w:rPr>
          <w:rFonts w:ascii="Arial" w:hAnsi="Arial" w:cs="Arial"/>
          <w:sz w:val="26"/>
          <w:szCs w:val="26"/>
        </w:rPr>
      </w:pPr>
    </w:p>
    <w:p w14:paraId="6A499AA8" w14:textId="77777777" w:rsidR="00742D82" w:rsidRPr="000F3778" w:rsidRDefault="00742D82" w:rsidP="000F3778">
      <w:pPr>
        <w:spacing w:line="360" w:lineRule="auto"/>
        <w:jc w:val="both"/>
        <w:rPr>
          <w:rFonts w:ascii="Arial" w:hAnsi="Arial" w:cs="Arial"/>
          <w:sz w:val="26"/>
          <w:szCs w:val="26"/>
        </w:rPr>
      </w:pPr>
    </w:p>
    <w:p w14:paraId="24BF0D2E" w14:textId="77777777" w:rsidR="009116A7" w:rsidRPr="000F3778" w:rsidRDefault="009116A7" w:rsidP="000F3778">
      <w:pPr>
        <w:spacing w:line="360" w:lineRule="auto"/>
        <w:jc w:val="both"/>
        <w:rPr>
          <w:rFonts w:ascii="Arial" w:hAnsi="Arial" w:cs="Arial"/>
          <w:sz w:val="26"/>
          <w:szCs w:val="26"/>
        </w:rPr>
      </w:pPr>
    </w:p>
    <w:p w14:paraId="506951A3" w14:textId="77777777" w:rsidR="009116A7" w:rsidRPr="000F3778" w:rsidRDefault="009116A7" w:rsidP="000F3778">
      <w:pPr>
        <w:spacing w:line="360" w:lineRule="auto"/>
        <w:jc w:val="both"/>
        <w:rPr>
          <w:rFonts w:ascii="Arial" w:hAnsi="Arial" w:cs="Arial"/>
          <w:sz w:val="26"/>
          <w:szCs w:val="26"/>
        </w:rPr>
      </w:pPr>
    </w:p>
    <w:p w14:paraId="736DAF55" w14:textId="77777777" w:rsidR="009116A7" w:rsidRPr="000F3778" w:rsidRDefault="009116A7" w:rsidP="000F3778">
      <w:pPr>
        <w:spacing w:line="360" w:lineRule="auto"/>
        <w:jc w:val="both"/>
        <w:rPr>
          <w:rFonts w:ascii="Arial" w:hAnsi="Arial" w:cs="Arial"/>
          <w:sz w:val="26"/>
          <w:szCs w:val="26"/>
        </w:rPr>
      </w:pPr>
    </w:p>
    <w:p w14:paraId="51EC36E8" w14:textId="77777777" w:rsidR="009116A7" w:rsidRPr="000F3778" w:rsidRDefault="009116A7" w:rsidP="000F3778">
      <w:pPr>
        <w:spacing w:line="360" w:lineRule="auto"/>
        <w:jc w:val="both"/>
        <w:rPr>
          <w:rFonts w:ascii="Arial" w:hAnsi="Arial" w:cs="Arial"/>
          <w:sz w:val="26"/>
          <w:szCs w:val="26"/>
        </w:rPr>
      </w:pPr>
    </w:p>
    <w:p w14:paraId="6E0332D4" w14:textId="77777777" w:rsidR="009116A7" w:rsidRPr="000F3778" w:rsidRDefault="009116A7" w:rsidP="000F3778">
      <w:pPr>
        <w:spacing w:line="360" w:lineRule="auto"/>
        <w:jc w:val="both"/>
        <w:rPr>
          <w:rFonts w:ascii="Arial" w:hAnsi="Arial" w:cs="Arial"/>
          <w:sz w:val="26"/>
          <w:szCs w:val="26"/>
        </w:rPr>
      </w:pPr>
    </w:p>
    <w:p w14:paraId="0BC1D2F9" w14:textId="77777777" w:rsidR="009116A7" w:rsidRPr="000F3778" w:rsidRDefault="009116A7" w:rsidP="000F3778">
      <w:pPr>
        <w:spacing w:line="360" w:lineRule="auto"/>
        <w:jc w:val="both"/>
        <w:rPr>
          <w:rFonts w:ascii="Arial" w:hAnsi="Arial" w:cs="Arial"/>
          <w:sz w:val="26"/>
          <w:szCs w:val="26"/>
        </w:rPr>
      </w:pPr>
    </w:p>
    <w:p w14:paraId="25C759EC" w14:textId="77777777" w:rsidR="009116A7" w:rsidRPr="000F3778" w:rsidRDefault="009116A7" w:rsidP="000F3778">
      <w:pPr>
        <w:spacing w:line="360" w:lineRule="auto"/>
        <w:jc w:val="both"/>
        <w:rPr>
          <w:rFonts w:ascii="Arial" w:hAnsi="Arial" w:cs="Arial"/>
          <w:sz w:val="26"/>
          <w:szCs w:val="26"/>
        </w:rPr>
      </w:pPr>
    </w:p>
    <w:p w14:paraId="6BD186CD" w14:textId="77777777" w:rsidR="009116A7" w:rsidRPr="000F3778" w:rsidRDefault="009116A7" w:rsidP="000F3778">
      <w:pPr>
        <w:spacing w:line="360" w:lineRule="auto"/>
        <w:jc w:val="both"/>
        <w:rPr>
          <w:rFonts w:ascii="Arial" w:hAnsi="Arial" w:cs="Arial"/>
          <w:sz w:val="26"/>
          <w:szCs w:val="26"/>
        </w:rPr>
      </w:pPr>
    </w:p>
    <w:p w14:paraId="602D5F08" w14:textId="77777777" w:rsidR="009116A7" w:rsidRPr="000F3778" w:rsidRDefault="009116A7" w:rsidP="004913F4">
      <w:pPr>
        <w:spacing w:line="360" w:lineRule="auto"/>
        <w:jc w:val="center"/>
        <w:rPr>
          <w:rFonts w:ascii="Arial" w:hAnsi="Arial" w:cs="Arial"/>
          <w:sz w:val="26"/>
          <w:szCs w:val="26"/>
        </w:rPr>
      </w:pPr>
    </w:p>
    <w:p w14:paraId="47A399C9" w14:textId="77777777" w:rsidR="009116A7" w:rsidRPr="000F3778" w:rsidRDefault="009116A7" w:rsidP="004913F4">
      <w:pPr>
        <w:spacing w:line="360" w:lineRule="auto"/>
        <w:jc w:val="center"/>
        <w:rPr>
          <w:rFonts w:ascii="Arial" w:hAnsi="Arial" w:cs="Arial"/>
          <w:sz w:val="26"/>
          <w:szCs w:val="26"/>
        </w:rPr>
      </w:pPr>
    </w:p>
    <w:p w14:paraId="6A4F92BA" w14:textId="77777777" w:rsidR="009116A7" w:rsidRPr="000F3778" w:rsidRDefault="009116A7" w:rsidP="004913F4">
      <w:pPr>
        <w:spacing w:line="360" w:lineRule="auto"/>
        <w:jc w:val="center"/>
        <w:rPr>
          <w:rFonts w:ascii="Arial" w:hAnsi="Arial" w:cs="Arial"/>
          <w:sz w:val="26"/>
          <w:szCs w:val="26"/>
        </w:rPr>
      </w:pPr>
    </w:p>
    <w:p w14:paraId="09BCDA31" w14:textId="77777777" w:rsidR="009116A7" w:rsidRPr="000F3778" w:rsidRDefault="009116A7" w:rsidP="004913F4">
      <w:pPr>
        <w:spacing w:line="360" w:lineRule="auto"/>
        <w:jc w:val="center"/>
        <w:rPr>
          <w:rFonts w:ascii="Arial" w:hAnsi="Arial" w:cs="Arial"/>
          <w:sz w:val="26"/>
          <w:szCs w:val="26"/>
        </w:rPr>
      </w:pPr>
    </w:p>
    <w:p w14:paraId="2D0B3D81" w14:textId="77777777" w:rsidR="009116A7" w:rsidRPr="000F3778" w:rsidRDefault="009116A7" w:rsidP="004913F4">
      <w:pPr>
        <w:spacing w:line="360" w:lineRule="auto"/>
        <w:jc w:val="center"/>
        <w:rPr>
          <w:rFonts w:ascii="Arial" w:hAnsi="Arial" w:cs="Arial"/>
          <w:sz w:val="26"/>
          <w:szCs w:val="26"/>
        </w:rPr>
      </w:pPr>
    </w:p>
    <w:p w14:paraId="23433E14" w14:textId="77777777" w:rsidR="009116A7" w:rsidRPr="000F3778" w:rsidRDefault="00710E21" w:rsidP="004913F4">
      <w:pPr>
        <w:spacing w:line="360" w:lineRule="auto"/>
        <w:jc w:val="center"/>
        <w:rPr>
          <w:rFonts w:ascii="Arial" w:hAnsi="Arial" w:cs="Arial"/>
          <w:sz w:val="32"/>
          <w:szCs w:val="32"/>
        </w:rPr>
      </w:pPr>
      <w:r w:rsidRPr="000F3778">
        <w:rPr>
          <w:rFonts w:ascii="Arial" w:hAnsi="Arial" w:cs="Arial"/>
          <w:b/>
          <w:sz w:val="32"/>
          <w:szCs w:val="32"/>
        </w:rPr>
        <w:t>T</w:t>
      </w:r>
      <w:r w:rsidR="0034053E" w:rsidRPr="000F3778">
        <w:rPr>
          <w:rFonts w:ascii="Arial" w:hAnsi="Arial" w:cs="Arial"/>
          <w:b/>
          <w:sz w:val="32"/>
          <w:szCs w:val="32"/>
        </w:rPr>
        <w:t>echnická zpráva</w:t>
      </w:r>
    </w:p>
    <w:p w14:paraId="65B1524A" w14:textId="50A25476" w:rsidR="009116A7" w:rsidRPr="000F3778" w:rsidRDefault="001D2531" w:rsidP="004913F4">
      <w:pPr>
        <w:spacing w:line="360" w:lineRule="auto"/>
        <w:jc w:val="center"/>
        <w:rPr>
          <w:rFonts w:ascii="Arial" w:hAnsi="Arial" w:cs="Arial"/>
          <w:sz w:val="26"/>
          <w:szCs w:val="26"/>
        </w:rPr>
      </w:pPr>
      <w:r w:rsidRPr="000F3778">
        <w:rPr>
          <w:rFonts w:ascii="Arial" w:hAnsi="Arial" w:cs="Arial"/>
          <w:sz w:val="26"/>
          <w:szCs w:val="26"/>
        </w:rPr>
        <w:t>„</w:t>
      </w:r>
      <w:r w:rsidR="000F3778" w:rsidRPr="000F3778">
        <w:rPr>
          <w:rFonts w:ascii="Arial" w:hAnsi="Arial" w:cs="Arial"/>
          <w:sz w:val="26"/>
          <w:szCs w:val="26"/>
        </w:rPr>
        <w:t>Vyškov – Domov důchodců, Polní 252/1</w:t>
      </w:r>
      <w:r w:rsidRPr="000F3778">
        <w:rPr>
          <w:rFonts w:ascii="Arial" w:hAnsi="Arial" w:cs="Arial"/>
          <w:sz w:val="26"/>
          <w:szCs w:val="26"/>
        </w:rPr>
        <w:t>“</w:t>
      </w:r>
    </w:p>
    <w:p w14:paraId="5EAED698" w14:textId="77777777" w:rsidR="009116A7" w:rsidRPr="000F3778" w:rsidRDefault="009116A7" w:rsidP="004913F4">
      <w:pPr>
        <w:spacing w:line="360" w:lineRule="auto"/>
        <w:jc w:val="center"/>
        <w:rPr>
          <w:rFonts w:ascii="Arial" w:hAnsi="Arial" w:cs="Arial"/>
          <w:sz w:val="26"/>
          <w:szCs w:val="26"/>
        </w:rPr>
      </w:pPr>
    </w:p>
    <w:p w14:paraId="746B6CC4" w14:textId="77777777" w:rsidR="009116A7" w:rsidRPr="000F3778" w:rsidRDefault="009116A7" w:rsidP="004913F4">
      <w:pPr>
        <w:spacing w:line="360" w:lineRule="auto"/>
        <w:jc w:val="center"/>
        <w:rPr>
          <w:rFonts w:ascii="Arial" w:hAnsi="Arial" w:cs="Arial"/>
          <w:sz w:val="26"/>
          <w:szCs w:val="26"/>
        </w:rPr>
      </w:pPr>
    </w:p>
    <w:p w14:paraId="58389C74" w14:textId="77777777" w:rsidR="009116A7" w:rsidRPr="000F3778" w:rsidRDefault="009116A7" w:rsidP="004913F4">
      <w:pPr>
        <w:spacing w:line="360" w:lineRule="auto"/>
        <w:jc w:val="center"/>
        <w:rPr>
          <w:rFonts w:ascii="Arial" w:hAnsi="Arial" w:cs="Arial"/>
          <w:sz w:val="26"/>
          <w:szCs w:val="26"/>
        </w:rPr>
      </w:pPr>
    </w:p>
    <w:p w14:paraId="0ED6F4B9" w14:textId="77777777" w:rsidR="009116A7" w:rsidRPr="000F3778" w:rsidRDefault="009116A7" w:rsidP="000F3778">
      <w:pPr>
        <w:spacing w:line="360" w:lineRule="auto"/>
        <w:jc w:val="both"/>
        <w:rPr>
          <w:rFonts w:ascii="Arial" w:hAnsi="Arial" w:cs="Arial"/>
          <w:sz w:val="26"/>
          <w:szCs w:val="26"/>
        </w:rPr>
      </w:pPr>
    </w:p>
    <w:p w14:paraId="677703DE" w14:textId="77777777" w:rsidR="009116A7" w:rsidRPr="000F3778" w:rsidRDefault="009116A7" w:rsidP="000F3778">
      <w:pPr>
        <w:spacing w:line="360" w:lineRule="auto"/>
        <w:jc w:val="both"/>
        <w:rPr>
          <w:rFonts w:ascii="Arial" w:hAnsi="Arial" w:cs="Arial"/>
          <w:sz w:val="26"/>
          <w:szCs w:val="26"/>
        </w:rPr>
      </w:pPr>
    </w:p>
    <w:p w14:paraId="5BDC515C" w14:textId="77777777" w:rsidR="009116A7" w:rsidRPr="000F3778" w:rsidRDefault="009116A7" w:rsidP="000F3778">
      <w:pPr>
        <w:spacing w:line="360" w:lineRule="auto"/>
        <w:jc w:val="both"/>
        <w:rPr>
          <w:rFonts w:ascii="Arial" w:hAnsi="Arial" w:cs="Arial"/>
          <w:sz w:val="26"/>
          <w:szCs w:val="26"/>
        </w:rPr>
      </w:pPr>
    </w:p>
    <w:p w14:paraId="2E2A1DF9" w14:textId="77777777" w:rsidR="009116A7" w:rsidRPr="000F3778" w:rsidRDefault="009116A7" w:rsidP="000F3778">
      <w:pPr>
        <w:spacing w:line="360" w:lineRule="auto"/>
        <w:jc w:val="both"/>
        <w:rPr>
          <w:rFonts w:ascii="Arial" w:hAnsi="Arial" w:cs="Arial"/>
          <w:sz w:val="26"/>
          <w:szCs w:val="26"/>
        </w:rPr>
      </w:pPr>
    </w:p>
    <w:p w14:paraId="20CCB459" w14:textId="155612C1" w:rsidR="00BB1E17" w:rsidRPr="000F3778" w:rsidRDefault="00BB1E17" w:rsidP="000F3778">
      <w:pPr>
        <w:spacing w:line="360" w:lineRule="auto"/>
        <w:jc w:val="both"/>
        <w:rPr>
          <w:rFonts w:ascii="Arial" w:hAnsi="Arial" w:cs="Arial"/>
          <w:sz w:val="26"/>
          <w:szCs w:val="26"/>
        </w:rPr>
      </w:pPr>
    </w:p>
    <w:p w14:paraId="221A3129" w14:textId="61DCAA77" w:rsidR="001E51B4" w:rsidRPr="000F3778" w:rsidRDefault="001E51B4" w:rsidP="000F3778">
      <w:pPr>
        <w:spacing w:line="360" w:lineRule="auto"/>
        <w:jc w:val="both"/>
        <w:rPr>
          <w:rFonts w:ascii="Arial" w:hAnsi="Arial" w:cs="Arial"/>
          <w:sz w:val="26"/>
          <w:szCs w:val="26"/>
        </w:rPr>
      </w:pPr>
    </w:p>
    <w:p w14:paraId="69847663" w14:textId="77777777" w:rsidR="001E51B4" w:rsidRPr="000F3778" w:rsidRDefault="001E51B4" w:rsidP="000F3778">
      <w:pPr>
        <w:spacing w:line="360" w:lineRule="auto"/>
        <w:jc w:val="both"/>
        <w:rPr>
          <w:rFonts w:ascii="Arial" w:hAnsi="Arial" w:cs="Arial"/>
          <w:sz w:val="26"/>
          <w:szCs w:val="26"/>
        </w:rPr>
      </w:pPr>
    </w:p>
    <w:p w14:paraId="682F7A78" w14:textId="77777777" w:rsidR="00BB1E17" w:rsidRPr="000F3778" w:rsidRDefault="00BB1E17" w:rsidP="000F3778">
      <w:pPr>
        <w:spacing w:line="360" w:lineRule="auto"/>
        <w:jc w:val="both"/>
        <w:rPr>
          <w:rFonts w:ascii="Arial" w:hAnsi="Arial" w:cs="Arial"/>
          <w:sz w:val="26"/>
          <w:szCs w:val="26"/>
        </w:rPr>
      </w:pPr>
    </w:p>
    <w:p w14:paraId="007A3A05" w14:textId="77777777" w:rsidR="00DA6492" w:rsidRPr="000F3778" w:rsidRDefault="00DA6492" w:rsidP="000F3778">
      <w:pPr>
        <w:spacing w:line="360" w:lineRule="auto"/>
        <w:jc w:val="both"/>
        <w:rPr>
          <w:rFonts w:ascii="Arial" w:hAnsi="Arial" w:cs="Arial"/>
          <w:sz w:val="26"/>
          <w:szCs w:val="26"/>
        </w:rPr>
      </w:pPr>
    </w:p>
    <w:p w14:paraId="6C107EEC" w14:textId="77777777" w:rsidR="00DA6492" w:rsidRPr="000F3778" w:rsidRDefault="00DA6492" w:rsidP="000F3778">
      <w:pPr>
        <w:spacing w:line="360" w:lineRule="auto"/>
        <w:jc w:val="both"/>
        <w:rPr>
          <w:rFonts w:ascii="Arial" w:hAnsi="Arial" w:cs="Arial"/>
          <w:sz w:val="26"/>
          <w:szCs w:val="26"/>
        </w:rPr>
      </w:pPr>
    </w:p>
    <w:p w14:paraId="61792105" w14:textId="77777777" w:rsidR="009116A7" w:rsidRPr="000F3778" w:rsidRDefault="009116A7" w:rsidP="000F3778">
      <w:pPr>
        <w:spacing w:line="360" w:lineRule="auto"/>
        <w:jc w:val="both"/>
        <w:rPr>
          <w:rFonts w:ascii="Arial" w:hAnsi="Arial" w:cs="Arial"/>
          <w:sz w:val="26"/>
          <w:szCs w:val="26"/>
        </w:rPr>
      </w:pPr>
    </w:p>
    <w:p w14:paraId="36AB74BC" w14:textId="6D388315" w:rsidR="00D37298" w:rsidRDefault="00E048FA">
      <w:pPr>
        <w:pStyle w:val="Obsah1"/>
        <w:rPr>
          <w:rFonts w:asciiTheme="minorHAnsi" w:eastAsiaTheme="minorEastAsia" w:hAnsiTheme="minorHAnsi" w:cstheme="minorBidi"/>
          <w:b w:val="0"/>
          <w:smallCaps w:val="0"/>
          <w:kern w:val="2"/>
          <w:sz w:val="22"/>
          <w:szCs w:val="22"/>
          <w14:ligatures w14:val="standardContextual"/>
        </w:rPr>
      </w:pPr>
      <w:r w:rsidRPr="000F3778">
        <w:rPr>
          <w:rFonts w:cs="Arial"/>
          <w:b w:val="0"/>
          <w:smallCaps w:val="0"/>
          <w:sz w:val="26"/>
          <w:szCs w:val="26"/>
        </w:rPr>
        <w:lastRenderedPageBreak/>
        <w:fldChar w:fldCharType="begin"/>
      </w:r>
      <w:r w:rsidRPr="000F3778">
        <w:rPr>
          <w:rFonts w:cs="Arial"/>
          <w:b w:val="0"/>
          <w:smallCaps w:val="0"/>
          <w:sz w:val="26"/>
          <w:szCs w:val="26"/>
        </w:rPr>
        <w:instrText xml:space="preserve"> TOC \o "1-3" </w:instrText>
      </w:r>
      <w:r w:rsidRPr="000F3778">
        <w:rPr>
          <w:rFonts w:cs="Arial"/>
          <w:b w:val="0"/>
          <w:smallCaps w:val="0"/>
          <w:sz w:val="26"/>
          <w:szCs w:val="26"/>
        </w:rPr>
        <w:fldChar w:fldCharType="separate"/>
      </w:r>
      <w:r w:rsidR="00D37298" w:rsidRPr="00A952A2">
        <w:rPr>
          <w:rFonts w:cs="Arial"/>
        </w:rPr>
        <w:t>1</w:t>
      </w:r>
      <w:r w:rsidR="00D37298">
        <w:rPr>
          <w:rFonts w:asciiTheme="minorHAnsi" w:eastAsiaTheme="minorEastAsia" w:hAnsiTheme="minorHAnsi" w:cstheme="minorBidi"/>
          <w:b w:val="0"/>
          <w:smallCaps w:val="0"/>
          <w:kern w:val="2"/>
          <w:sz w:val="22"/>
          <w:szCs w:val="22"/>
          <w14:ligatures w14:val="standardContextual"/>
        </w:rPr>
        <w:tab/>
      </w:r>
      <w:r w:rsidR="00D37298" w:rsidRPr="00A952A2">
        <w:rPr>
          <w:rFonts w:cs="Arial"/>
        </w:rPr>
        <w:t>Úvod</w:t>
      </w:r>
      <w:r w:rsidR="00D37298">
        <w:tab/>
      </w:r>
      <w:r w:rsidR="00D37298">
        <w:fldChar w:fldCharType="begin"/>
      </w:r>
      <w:r w:rsidR="00D37298">
        <w:instrText xml:space="preserve"> PAGEREF _Toc183359798 \h </w:instrText>
      </w:r>
      <w:r w:rsidR="00D37298">
        <w:fldChar w:fldCharType="separate"/>
      </w:r>
      <w:r w:rsidR="00D37298">
        <w:t>3</w:t>
      </w:r>
      <w:r w:rsidR="00D37298">
        <w:fldChar w:fldCharType="end"/>
      </w:r>
    </w:p>
    <w:p w14:paraId="6AAA1275" w14:textId="710185F9" w:rsidR="00D37298" w:rsidRDefault="00D37298">
      <w:pPr>
        <w:pStyle w:val="Obsah1"/>
        <w:rPr>
          <w:rFonts w:asciiTheme="minorHAnsi" w:eastAsiaTheme="minorEastAsia" w:hAnsiTheme="minorHAnsi" w:cstheme="minorBidi"/>
          <w:b w:val="0"/>
          <w:smallCaps w:val="0"/>
          <w:kern w:val="2"/>
          <w:sz w:val="22"/>
          <w:szCs w:val="22"/>
          <w14:ligatures w14:val="standardContextual"/>
        </w:rPr>
      </w:pPr>
      <w:r w:rsidRPr="00A952A2">
        <w:rPr>
          <w:rFonts w:cs="Arial"/>
        </w:rPr>
        <w:t>2</w:t>
      </w:r>
      <w:r>
        <w:rPr>
          <w:rFonts w:asciiTheme="minorHAnsi" w:eastAsiaTheme="minorEastAsia" w:hAnsiTheme="minorHAnsi" w:cstheme="minorBidi"/>
          <w:b w:val="0"/>
          <w:smallCaps w:val="0"/>
          <w:kern w:val="2"/>
          <w:sz w:val="22"/>
          <w:szCs w:val="22"/>
          <w14:ligatures w14:val="standardContextual"/>
        </w:rPr>
        <w:tab/>
      </w:r>
      <w:r w:rsidRPr="00A952A2">
        <w:rPr>
          <w:rFonts w:cs="Arial"/>
        </w:rPr>
        <w:t>Podklady projektu</w:t>
      </w:r>
      <w:r>
        <w:tab/>
      </w:r>
      <w:r>
        <w:fldChar w:fldCharType="begin"/>
      </w:r>
      <w:r>
        <w:instrText xml:space="preserve"> PAGEREF _Toc183359799 \h </w:instrText>
      </w:r>
      <w:r>
        <w:fldChar w:fldCharType="separate"/>
      </w:r>
      <w:r>
        <w:t>3</w:t>
      </w:r>
      <w:r>
        <w:fldChar w:fldCharType="end"/>
      </w:r>
    </w:p>
    <w:p w14:paraId="1992FB42" w14:textId="70C3BB65" w:rsidR="00D37298" w:rsidRDefault="00D37298">
      <w:pPr>
        <w:pStyle w:val="Obsah1"/>
        <w:rPr>
          <w:rFonts w:asciiTheme="minorHAnsi" w:eastAsiaTheme="minorEastAsia" w:hAnsiTheme="minorHAnsi" w:cstheme="minorBidi"/>
          <w:b w:val="0"/>
          <w:smallCaps w:val="0"/>
          <w:kern w:val="2"/>
          <w:sz w:val="22"/>
          <w:szCs w:val="22"/>
          <w14:ligatures w14:val="standardContextual"/>
        </w:rPr>
      </w:pPr>
      <w:r w:rsidRPr="00A952A2">
        <w:rPr>
          <w:rFonts w:cs="Arial"/>
        </w:rPr>
        <w:t>3</w:t>
      </w:r>
      <w:r>
        <w:rPr>
          <w:rFonts w:asciiTheme="minorHAnsi" w:eastAsiaTheme="minorEastAsia" w:hAnsiTheme="minorHAnsi" w:cstheme="minorBidi"/>
          <w:b w:val="0"/>
          <w:smallCaps w:val="0"/>
          <w:kern w:val="2"/>
          <w:sz w:val="22"/>
          <w:szCs w:val="22"/>
          <w14:ligatures w14:val="standardContextual"/>
        </w:rPr>
        <w:tab/>
      </w:r>
      <w:r w:rsidRPr="00A952A2">
        <w:rPr>
          <w:rFonts w:cs="Arial"/>
        </w:rPr>
        <w:t>Předpisy a normy</w:t>
      </w:r>
      <w:r>
        <w:tab/>
      </w:r>
      <w:r>
        <w:fldChar w:fldCharType="begin"/>
      </w:r>
      <w:r>
        <w:instrText xml:space="preserve"> PAGEREF _Toc183359800 \h </w:instrText>
      </w:r>
      <w:r>
        <w:fldChar w:fldCharType="separate"/>
      </w:r>
      <w:r>
        <w:t>3</w:t>
      </w:r>
      <w:r>
        <w:fldChar w:fldCharType="end"/>
      </w:r>
    </w:p>
    <w:p w14:paraId="36BDC3E8" w14:textId="5492495C" w:rsidR="00D37298" w:rsidRDefault="00D37298">
      <w:pPr>
        <w:pStyle w:val="Obsah2"/>
        <w:rPr>
          <w:rFonts w:asciiTheme="minorHAnsi" w:eastAsiaTheme="minorEastAsia" w:hAnsiTheme="minorHAnsi" w:cstheme="minorBidi"/>
          <w:smallCaps w:val="0"/>
          <w:kern w:val="2"/>
          <w:sz w:val="22"/>
          <w:szCs w:val="22"/>
          <w14:ligatures w14:val="standardContextual"/>
        </w:rPr>
      </w:pPr>
      <w:r w:rsidRPr="00A952A2">
        <w:rPr>
          <w:bCs/>
        </w:rPr>
        <w:t>3.1</w:t>
      </w:r>
      <w:r>
        <w:rPr>
          <w:rFonts w:asciiTheme="minorHAnsi" w:eastAsiaTheme="minorEastAsia" w:hAnsiTheme="minorHAnsi" w:cstheme="minorBidi"/>
          <w:smallCaps w:val="0"/>
          <w:kern w:val="2"/>
          <w:sz w:val="22"/>
          <w:szCs w:val="22"/>
          <w14:ligatures w14:val="standardContextual"/>
        </w:rPr>
        <w:tab/>
      </w:r>
      <w:r w:rsidRPr="00A952A2">
        <w:rPr>
          <w:bCs/>
        </w:rPr>
        <w:t>Zákony a vyhlášky</w:t>
      </w:r>
      <w:r>
        <w:tab/>
      </w:r>
      <w:r>
        <w:fldChar w:fldCharType="begin"/>
      </w:r>
      <w:r>
        <w:instrText xml:space="preserve"> PAGEREF _Toc183359801 \h </w:instrText>
      </w:r>
      <w:r>
        <w:fldChar w:fldCharType="separate"/>
      </w:r>
      <w:r>
        <w:t>3</w:t>
      </w:r>
      <w:r>
        <w:fldChar w:fldCharType="end"/>
      </w:r>
    </w:p>
    <w:p w14:paraId="29116636" w14:textId="76EA7D84" w:rsidR="00D37298" w:rsidRDefault="00D37298">
      <w:pPr>
        <w:pStyle w:val="Obsah2"/>
        <w:rPr>
          <w:rFonts w:asciiTheme="minorHAnsi" w:eastAsiaTheme="minorEastAsia" w:hAnsiTheme="minorHAnsi" w:cstheme="minorBidi"/>
          <w:smallCaps w:val="0"/>
          <w:kern w:val="2"/>
          <w:sz w:val="22"/>
          <w:szCs w:val="22"/>
          <w14:ligatures w14:val="standardContextual"/>
        </w:rPr>
      </w:pPr>
      <w:r w:rsidRPr="00A952A2">
        <w:rPr>
          <w:rFonts w:cs="Arial"/>
        </w:rPr>
        <w:t>3.2</w:t>
      </w:r>
      <w:r>
        <w:rPr>
          <w:rFonts w:asciiTheme="minorHAnsi" w:eastAsiaTheme="minorEastAsia" w:hAnsiTheme="minorHAnsi" w:cstheme="minorBidi"/>
          <w:smallCaps w:val="0"/>
          <w:kern w:val="2"/>
          <w:sz w:val="22"/>
          <w:szCs w:val="22"/>
          <w14:ligatures w14:val="standardContextual"/>
        </w:rPr>
        <w:tab/>
      </w:r>
      <w:r w:rsidRPr="00A952A2">
        <w:rPr>
          <w:rFonts w:cs="Arial"/>
        </w:rPr>
        <w:t>Výchozí normy</w:t>
      </w:r>
      <w:r>
        <w:tab/>
      </w:r>
      <w:r>
        <w:fldChar w:fldCharType="begin"/>
      </w:r>
      <w:r>
        <w:instrText xml:space="preserve"> PAGEREF _Toc183359802 \h </w:instrText>
      </w:r>
      <w:r>
        <w:fldChar w:fldCharType="separate"/>
      </w:r>
      <w:r>
        <w:t>3</w:t>
      </w:r>
      <w:r>
        <w:fldChar w:fldCharType="end"/>
      </w:r>
    </w:p>
    <w:p w14:paraId="1B8AF1AC" w14:textId="6DF61120" w:rsidR="00D37298" w:rsidRDefault="00D37298">
      <w:pPr>
        <w:pStyle w:val="Obsah2"/>
        <w:rPr>
          <w:rFonts w:asciiTheme="minorHAnsi" w:eastAsiaTheme="minorEastAsia" w:hAnsiTheme="minorHAnsi" w:cstheme="minorBidi"/>
          <w:smallCaps w:val="0"/>
          <w:kern w:val="2"/>
          <w:sz w:val="22"/>
          <w:szCs w:val="22"/>
          <w14:ligatures w14:val="standardContextual"/>
        </w:rPr>
      </w:pPr>
      <w:r w:rsidRPr="00A952A2">
        <w:rPr>
          <w:bCs/>
        </w:rPr>
        <w:t>3.3</w:t>
      </w:r>
      <w:r>
        <w:rPr>
          <w:rFonts w:asciiTheme="minorHAnsi" w:eastAsiaTheme="minorEastAsia" w:hAnsiTheme="minorHAnsi" w:cstheme="minorBidi"/>
          <w:smallCaps w:val="0"/>
          <w:kern w:val="2"/>
          <w:sz w:val="22"/>
          <w:szCs w:val="22"/>
          <w14:ligatures w14:val="standardContextual"/>
        </w:rPr>
        <w:tab/>
      </w:r>
      <w:r w:rsidRPr="00A952A2">
        <w:rPr>
          <w:bCs/>
        </w:rPr>
        <w:t>Napěťová soustava</w:t>
      </w:r>
      <w:r>
        <w:tab/>
      </w:r>
      <w:r>
        <w:fldChar w:fldCharType="begin"/>
      </w:r>
      <w:r>
        <w:instrText xml:space="preserve"> PAGEREF _Toc183359803 \h </w:instrText>
      </w:r>
      <w:r>
        <w:fldChar w:fldCharType="separate"/>
      </w:r>
      <w:r>
        <w:t>3</w:t>
      </w:r>
      <w:r>
        <w:fldChar w:fldCharType="end"/>
      </w:r>
    </w:p>
    <w:p w14:paraId="3C6614F9" w14:textId="6615AEB6" w:rsidR="00D37298" w:rsidRDefault="00D37298">
      <w:pPr>
        <w:pStyle w:val="Obsah2"/>
        <w:rPr>
          <w:rFonts w:asciiTheme="minorHAnsi" w:eastAsiaTheme="minorEastAsia" w:hAnsiTheme="minorHAnsi" w:cstheme="minorBidi"/>
          <w:smallCaps w:val="0"/>
          <w:kern w:val="2"/>
          <w:sz w:val="22"/>
          <w:szCs w:val="22"/>
          <w14:ligatures w14:val="standardContextual"/>
        </w:rPr>
      </w:pPr>
      <w:r w:rsidRPr="00A952A2">
        <w:rPr>
          <w:rFonts w:cs="Arial"/>
        </w:rPr>
        <w:t>3.4</w:t>
      </w:r>
      <w:r>
        <w:rPr>
          <w:rFonts w:asciiTheme="minorHAnsi" w:eastAsiaTheme="minorEastAsia" w:hAnsiTheme="minorHAnsi" w:cstheme="minorBidi"/>
          <w:smallCaps w:val="0"/>
          <w:kern w:val="2"/>
          <w:sz w:val="22"/>
          <w:szCs w:val="22"/>
          <w14:ligatures w14:val="standardContextual"/>
        </w:rPr>
        <w:tab/>
      </w:r>
      <w:r w:rsidRPr="00A952A2">
        <w:rPr>
          <w:rFonts w:cs="Arial"/>
        </w:rPr>
        <w:t>Ochrana před úrazem elektrickým proudem</w:t>
      </w:r>
      <w:r>
        <w:tab/>
      </w:r>
      <w:r>
        <w:fldChar w:fldCharType="begin"/>
      </w:r>
      <w:r>
        <w:instrText xml:space="preserve"> PAGEREF _Toc183359804 \h </w:instrText>
      </w:r>
      <w:r>
        <w:fldChar w:fldCharType="separate"/>
      </w:r>
      <w:r>
        <w:t>4</w:t>
      </w:r>
      <w:r>
        <w:fldChar w:fldCharType="end"/>
      </w:r>
    </w:p>
    <w:p w14:paraId="333F64DB" w14:textId="5419D3E0" w:rsidR="00D37298" w:rsidRDefault="00D37298">
      <w:pPr>
        <w:pStyle w:val="Obsah2"/>
        <w:rPr>
          <w:rFonts w:asciiTheme="minorHAnsi" w:eastAsiaTheme="minorEastAsia" w:hAnsiTheme="minorHAnsi" w:cstheme="minorBidi"/>
          <w:smallCaps w:val="0"/>
          <w:kern w:val="2"/>
          <w:sz w:val="22"/>
          <w:szCs w:val="22"/>
          <w14:ligatures w14:val="standardContextual"/>
        </w:rPr>
      </w:pPr>
      <w:r>
        <w:t>3.5</w:t>
      </w:r>
      <w:r>
        <w:rPr>
          <w:rFonts w:asciiTheme="minorHAnsi" w:eastAsiaTheme="minorEastAsia" w:hAnsiTheme="minorHAnsi" w:cstheme="minorBidi"/>
          <w:smallCaps w:val="0"/>
          <w:kern w:val="2"/>
          <w:sz w:val="22"/>
          <w:szCs w:val="22"/>
          <w14:ligatures w14:val="standardContextual"/>
        </w:rPr>
        <w:tab/>
      </w:r>
      <w:r>
        <w:t>Elektromagnetická kompatibilita</w:t>
      </w:r>
      <w:r>
        <w:tab/>
      </w:r>
      <w:r>
        <w:fldChar w:fldCharType="begin"/>
      </w:r>
      <w:r>
        <w:instrText xml:space="preserve"> PAGEREF _Toc183359805 \h </w:instrText>
      </w:r>
      <w:r>
        <w:fldChar w:fldCharType="separate"/>
      </w:r>
      <w:r>
        <w:t>4</w:t>
      </w:r>
      <w:r>
        <w:fldChar w:fldCharType="end"/>
      </w:r>
    </w:p>
    <w:p w14:paraId="220CFB94" w14:textId="2011F508" w:rsidR="00D37298" w:rsidRDefault="00D37298">
      <w:pPr>
        <w:pStyle w:val="Obsah2"/>
        <w:rPr>
          <w:rFonts w:asciiTheme="minorHAnsi" w:eastAsiaTheme="minorEastAsia" w:hAnsiTheme="minorHAnsi" w:cstheme="minorBidi"/>
          <w:smallCaps w:val="0"/>
          <w:kern w:val="2"/>
          <w:sz w:val="22"/>
          <w:szCs w:val="22"/>
          <w14:ligatures w14:val="standardContextual"/>
        </w:rPr>
      </w:pPr>
      <w:r>
        <w:t>3.6</w:t>
      </w:r>
      <w:r>
        <w:rPr>
          <w:rFonts w:asciiTheme="minorHAnsi" w:eastAsiaTheme="minorEastAsia" w:hAnsiTheme="minorHAnsi" w:cstheme="minorBidi"/>
          <w:smallCaps w:val="0"/>
          <w:kern w:val="2"/>
          <w:sz w:val="22"/>
          <w:szCs w:val="22"/>
          <w14:ligatures w14:val="standardContextual"/>
        </w:rPr>
        <w:tab/>
      </w:r>
      <w:r>
        <w:t>Prostředí</w:t>
      </w:r>
      <w:r>
        <w:tab/>
      </w:r>
      <w:r>
        <w:fldChar w:fldCharType="begin"/>
      </w:r>
      <w:r>
        <w:instrText xml:space="preserve"> PAGEREF _Toc183359806 \h </w:instrText>
      </w:r>
      <w:r>
        <w:fldChar w:fldCharType="separate"/>
      </w:r>
      <w:r>
        <w:t>4</w:t>
      </w:r>
      <w:r>
        <w:fldChar w:fldCharType="end"/>
      </w:r>
    </w:p>
    <w:p w14:paraId="671C2452" w14:textId="6159F5B4" w:rsidR="00D37298" w:rsidRDefault="00D37298">
      <w:pPr>
        <w:pStyle w:val="Obsah1"/>
        <w:rPr>
          <w:rFonts w:asciiTheme="minorHAnsi" w:eastAsiaTheme="minorEastAsia" w:hAnsiTheme="minorHAnsi" w:cstheme="minorBidi"/>
          <w:b w:val="0"/>
          <w:smallCaps w:val="0"/>
          <w:kern w:val="2"/>
          <w:sz w:val="22"/>
          <w:szCs w:val="22"/>
          <w14:ligatures w14:val="standardContextual"/>
        </w:rPr>
      </w:pPr>
      <w:r w:rsidRPr="00A952A2">
        <w:t>4</w:t>
      </w:r>
      <w:r>
        <w:rPr>
          <w:rFonts w:asciiTheme="minorHAnsi" w:eastAsiaTheme="minorEastAsia" w:hAnsiTheme="minorHAnsi" w:cstheme="minorBidi"/>
          <w:b w:val="0"/>
          <w:smallCaps w:val="0"/>
          <w:kern w:val="2"/>
          <w:sz w:val="22"/>
          <w:szCs w:val="22"/>
          <w14:ligatures w14:val="standardContextual"/>
        </w:rPr>
        <w:tab/>
      </w:r>
      <w:r>
        <w:t>Dorozumívací zařízení sestra-pacient (SP)</w:t>
      </w:r>
      <w:r>
        <w:tab/>
      </w:r>
      <w:r>
        <w:fldChar w:fldCharType="begin"/>
      </w:r>
      <w:r>
        <w:instrText xml:space="preserve"> PAGEREF _Toc183359807 \h </w:instrText>
      </w:r>
      <w:r>
        <w:fldChar w:fldCharType="separate"/>
      </w:r>
      <w:r>
        <w:t>5</w:t>
      </w:r>
      <w:r>
        <w:fldChar w:fldCharType="end"/>
      </w:r>
    </w:p>
    <w:p w14:paraId="3DAA4989" w14:textId="51ECAEFA" w:rsidR="00D37298" w:rsidRDefault="00D37298">
      <w:pPr>
        <w:pStyle w:val="Obsah2"/>
        <w:rPr>
          <w:rFonts w:asciiTheme="minorHAnsi" w:eastAsiaTheme="minorEastAsia" w:hAnsiTheme="minorHAnsi" w:cstheme="minorBidi"/>
          <w:smallCaps w:val="0"/>
          <w:kern w:val="2"/>
          <w:sz w:val="22"/>
          <w:szCs w:val="22"/>
          <w14:ligatures w14:val="standardContextual"/>
        </w:rPr>
      </w:pPr>
      <w:r>
        <w:t>4.1</w:t>
      </w:r>
      <w:r>
        <w:rPr>
          <w:rFonts w:asciiTheme="minorHAnsi" w:eastAsiaTheme="minorEastAsia" w:hAnsiTheme="minorHAnsi" w:cstheme="minorBidi"/>
          <w:smallCaps w:val="0"/>
          <w:kern w:val="2"/>
          <w:sz w:val="22"/>
          <w:szCs w:val="22"/>
          <w14:ligatures w14:val="standardContextual"/>
        </w:rPr>
        <w:tab/>
      </w:r>
      <w:r>
        <w:t>Technické řešení</w:t>
      </w:r>
      <w:r>
        <w:tab/>
      </w:r>
      <w:r>
        <w:fldChar w:fldCharType="begin"/>
      </w:r>
      <w:r>
        <w:instrText xml:space="preserve"> PAGEREF _Toc183359808 \h </w:instrText>
      </w:r>
      <w:r>
        <w:fldChar w:fldCharType="separate"/>
      </w:r>
      <w:r>
        <w:t>5</w:t>
      </w:r>
      <w:r>
        <w:fldChar w:fldCharType="end"/>
      </w:r>
    </w:p>
    <w:p w14:paraId="48D3EE40" w14:textId="4DE54B5B" w:rsidR="00D37298" w:rsidRDefault="00D37298">
      <w:pPr>
        <w:pStyle w:val="Obsah2"/>
        <w:rPr>
          <w:rFonts w:asciiTheme="minorHAnsi" w:eastAsiaTheme="minorEastAsia" w:hAnsiTheme="minorHAnsi" w:cstheme="minorBidi"/>
          <w:smallCaps w:val="0"/>
          <w:kern w:val="2"/>
          <w:sz w:val="22"/>
          <w:szCs w:val="22"/>
          <w14:ligatures w14:val="standardContextual"/>
        </w:rPr>
      </w:pPr>
      <w:r>
        <w:t>4.2</w:t>
      </w:r>
      <w:r>
        <w:rPr>
          <w:rFonts w:asciiTheme="minorHAnsi" w:eastAsiaTheme="minorEastAsia" w:hAnsiTheme="minorHAnsi" w:cstheme="minorBidi"/>
          <w:smallCaps w:val="0"/>
          <w:kern w:val="2"/>
          <w:sz w:val="22"/>
          <w:szCs w:val="22"/>
          <w14:ligatures w14:val="standardContextual"/>
        </w:rPr>
        <w:tab/>
      </w:r>
      <w:r>
        <w:t>Topologie a funkcionality systému:</w:t>
      </w:r>
      <w:r>
        <w:tab/>
      </w:r>
      <w:r>
        <w:fldChar w:fldCharType="begin"/>
      </w:r>
      <w:r>
        <w:instrText xml:space="preserve"> PAGEREF _Toc183359809 \h </w:instrText>
      </w:r>
      <w:r>
        <w:fldChar w:fldCharType="separate"/>
      </w:r>
      <w:r>
        <w:t>6</w:t>
      </w:r>
      <w:r>
        <w:fldChar w:fldCharType="end"/>
      </w:r>
    </w:p>
    <w:p w14:paraId="0567F328" w14:textId="7BE8F53B" w:rsidR="00D37298" w:rsidRDefault="00D37298">
      <w:pPr>
        <w:pStyle w:val="Obsah1"/>
        <w:rPr>
          <w:rFonts w:asciiTheme="minorHAnsi" w:eastAsiaTheme="minorEastAsia" w:hAnsiTheme="minorHAnsi" w:cstheme="minorBidi"/>
          <w:b w:val="0"/>
          <w:smallCaps w:val="0"/>
          <w:kern w:val="2"/>
          <w:sz w:val="22"/>
          <w:szCs w:val="22"/>
          <w14:ligatures w14:val="standardContextual"/>
        </w:rPr>
      </w:pPr>
      <w:r w:rsidRPr="00A952A2">
        <w:rPr>
          <w:rFonts w:cs="Arial"/>
        </w:rPr>
        <w:t>5</w:t>
      </w:r>
      <w:r>
        <w:rPr>
          <w:rFonts w:asciiTheme="minorHAnsi" w:eastAsiaTheme="minorEastAsia" w:hAnsiTheme="minorHAnsi" w:cstheme="minorBidi"/>
          <w:b w:val="0"/>
          <w:smallCaps w:val="0"/>
          <w:kern w:val="2"/>
          <w:sz w:val="22"/>
          <w:szCs w:val="22"/>
          <w14:ligatures w14:val="standardContextual"/>
        </w:rPr>
        <w:tab/>
      </w:r>
      <w:r w:rsidRPr="00A952A2">
        <w:rPr>
          <w:rFonts w:cs="Arial"/>
        </w:rPr>
        <w:t>Uzemnění, stínění</w:t>
      </w:r>
      <w:r>
        <w:tab/>
      </w:r>
      <w:r>
        <w:fldChar w:fldCharType="begin"/>
      </w:r>
      <w:r>
        <w:instrText xml:space="preserve"> PAGEREF _Toc183359810 \h </w:instrText>
      </w:r>
      <w:r>
        <w:fldChar w:fldCharType="separate"/>
      </w:r>
      <w:r>
        <w:t>12</w:t>
      </w:r>
      <w:r>
        <w:fldChar w:fldCharType="end"/>
      </w:r>
    </w:p>
    <w:p w14:paraId="7FE7FA34" w14:textId="4F4AEB53" w:rsidR="00D37298" w:rsidRDefault="00D37298">
      <w:pPr>
        <w:pStyle w:val="Obsah1"/>
        <w:rPr>
          <w:rFonts w:asciiTheme="minorHAnsi" w:eastAsiaTheme="minorEastAsia" w:hAnsiTheme="minorHAnsi" w:cstheme="minorBidi"/>
          <w:b w:val="0"/>
          <w:smallCaps w:val="0"/>
          <w:kern w:val="2"/>
          <w:sz w:val="22"/>
          <w:szCs w:val="22"/>
          <w14:ligatures w14:val="standardContextual"/>
        </w:rPr>
      </w:pPr>
      <w:r w:rsidRPr="00A952A2">
        <w:rPr>
          <w:rFonts w:cs="Arial"/>
        </w:rPr>
        <w:t>6</w:t>
      </w:r>
      <w:r>
        <w:rPr>
          <w:rFonts w:asciiTheme="minorHAnsi" w:eastAsiaTheme="minorEastAsia" w:hAnsiTheme="minorHAnsi" w:cstheme="minorBidi"/>
          <w:b w:val="0"/>
          <w:smallCaps w:val="0"/>
          <w:kern w:val="2"/>
          <w:sz w:val="22"/>
          <w:szCs w:val="22"/>
          <w14:ligatures w14:val="standardContextual"/>
        </w:rPr>
        <w:tab/>
      </w:r>
      <w:r w:rsidRPr="00A952A2">
        <w:rPr>
          <w:rFonts w:cs="Arial"/>
        </w:rPr>
        <w:t>Kabelové trasy</w:t>
      </w:r>
      <w:r>
        <w:tab/>
      </w:r>
      <w:r>
        <w:fldChar w:fldCharType="begin"/>
      </w:r>
      <w:r>
        <w:instrText xml:space="preserve"> PAGEREF _Toc183359811 \h </w:instrText>
      </w:r>
      <w:r>
        <w:fldChar w:fldCharType="separate"/>
      </w:r>
      <w:r>
        <w:t>12</w:t>
      </w:r>
      <w:r>
        <w:fldChar w:fldCharType="end"/>
      </w:r>
    </w:p>
    <w:p w14:paraId="01769155" w14:textId="7A3EA3F8" w:rsidR="00D37298" w:rsidRDefault="00D37298">
      <w:pPr>
        <w:pStyle w:val="Obsah1"/>
        <w:rPr>
          <w:rFonts w:asciiTheme="minorHAnsi" w:eastAsiaTheme="minorEastAsia" w:hAnsiTheme="minorHAnsi" w:cstheme="minorBidi"/>
          <w:b w:val="0"/>
          <w:smallCaps w:val="0"/>
          <w:kern w:val="2"/>
          <w:sz w:val="22"/>
          <w:szCs w:val="22"/>
          <w14:ligatures w14:val="standardContextual"/>
        </w:rPr>
      </w:pPr>
      <w:r w:rsidRPr="00A952A2">
        <w:rPr>
          <w:rFonts w:cs="Arial"/>
        </w:rPr>
        <w:t>7</w:t>
      </w:r>
      <w:r>
        <w:rPr>
          <w:rFonts w:asciiTheme="minorHAnsi" w:eastAsiaTheme="minorEastAsia" w:hAnsiTheme="minorHAnsi" w:cstheme="minorBidi"/>
          <w:b w:val="0"/>
          <w:smallCaps w:val="0"/>
          <w:kern w:val="2"/>
          <w:sz w:val="22"/>
          <w:szCs w:val="22"/>
          <w14:ligatures w14:val="standardContextual"/>
        </w:rPr>
        <w:tab/>
      </w:r>
      <w:r w:rsidRPr="00A952A2">
        <w:rPr>
          <w:rFonts w:cs="Arial"/>
        </w:rPr>
        <w:t>Protipožární opatření</w:t>
      </w:r>
      <w:r>
        <w:tab/>
      </w:r>
      <w:r>
        <w:fldChar w:fldCharType="begin"/>
      </w:r>
      <w:r>
        <w:instrText xml:space="preserve"> PAGEREF _Toc183359812 \h </w:instrText>
      </w:r>
      <w:r>
        <w:fldChar w:fldCharType="separate"/>
      </w:r>
      <w:r>
        <w:t>13</w:t>
      </w:r>
      <w:r>
        <w:fldChar w:fldCharType="end"/>
      </w:r>
    </w:p>
    <w:p w14:paraId="3CB227D8" w14:textId="5074C084" w:rsidR="00D37298" w:rsidRDefault="00D37298">
      <w:pPr>
        <w:pStyle w:val="Obsah1"/>
        <w:rPr>
          <w:rFonts w:asciiTheme="minorHAnsi" w:eastAsiaTheme="minorEastAsia" w:hAnsiTheme="minorHAnsi" w:cstheme="minorBidi"/>
          <w:b w:val="0"/>
          <w:smallCaps w:val="0"/>
          <w:kern w:val="2"/>
          <w:sz w:val="22"/>
          <w:szCs w:val="22"/>
          <w14:ligatures w14:val="standardContextual"/>
        </w:rPr>
      </w:pPr>
      <w:r w:rsidRPr="00A952A2">
        <w:t>8</w:t>
      </w:r>
      <w:r>
        <w:rPr>
          <w:rFonts w:asciiTheme="minorHAnsi" w:eastAsiaTheme="minorEastAsia" w:hAnsiTheme="minorHAnsi" w:cstheme="minorBidi"/>
          <w:b w:val="0"/>
          <w:smallCaps w:val="0"/>
          <w:kern w:val="2"/>
          <w:sz w:val="22"/>
          <w:szCs w:val="22"/>
          <w14:ligatures w14:val="standardContextual"/>
        </w:rPr>
        <w:tab/>
      </w:r>
      <w:r>
        <w:t>Bezpečnost práce a životní prostředí</w:t>
      </w:r>
      <w:r>
        <w:tab/>
      </w:r>
      <w:r>
        <w:fldChar w:fldCharType="begin"/>
      </w:r>
      <w:r>
        <w:instrText xml:space="preserve"> PAGEREF _Toc183359813 \h </w:instrText>
      </w:r>
      <w:r>
        <w:fldChar w:fldCharType="separate"/>
      </w:r>
      <w:r>
        <w:t>13</w:t>
      </w:r>
      <w:r>
        <w:fldChar w:fldCharType="end"/>
      </w:r>
    </w:p>
    <w:p w14:paraId="19AF6BA1" w14:textId="45FEE76C" w:rsidR="00D37298" w:rsidRDefault="00D37298">
      <w:pPr>
        <w:pStyle w:val="Obsah1"/>
        <w:rPr>
          <w:rFonts w:asciiTheme="minorHAnsi" w:eastAsiaTheme="minorEastAsia" w:hAnsiTheme="minorHAnsi" w:cstheme="minorBidi"/>
          <w:b w:val="0"/>
          <w:smallCaps w:val="0"/>
          <w:kern w:val="2"/>
          <w:sz w:val="22"/>
          <w:szCs w:val="22"/>
          <w14:ligatures w14:val="standardContextual"/>
        </w:rPr>
      </w:pPr>
      <w:r w:rsidRPr="00A952A2">
        <w:t>9</w:t>
      </w:r>
      <w:r>
        <w:rPr>
          <w:rFonts w:asciiTheme="minorHAnsi" w:eastAsiaTheme="minorEastAsia" w:hAnsiTheme="minorHAnsi" w:cstheme="minorBidi"/>
          <w:b w:val="0"/>
          <w:smallCaps w:val="0"/>
          <w:kern w:val="2"/>
          <w:sz w:val="22"/>
          <w:szCs w:val="22"/>
          <w14:ligatures w14:val="standardContextual"/>
        </w:rPr>
        <w:tab/>
      </w:r>
      <w:r>
        <w:t>Požadavky na montážní organizaci</w:t>
      </w:r>
      <w:r>
        <w:tab/>
      </w:r>
      <w:r>
        <w:fldChar w:fldCharType="begin"/>
      </w:r>
      <w:r>
        <w:instrText xml:space="preserve"> PAGEREF _Toc183359814 \h </w:instrText>
      </w:r>
      <w:r>
        <w:fldChar w:fldCharType="separate"/>
      </w:r>
      <w:r>
        <w:t>14</w:t>
      </w:r>
      <w:r>
        <w:fldChar w:fldCharType="end"/>
      </w:r>
    </w:p>
    <w:p w14:paraId="79C0BC7A" w14:textId="678E3B6B" w:rsidR="00D37298" w:rsidRDefault="00D37298">
      <w:pPr>
        <w:pStyle w:val="Obsah1"/>
        <w:rPr>
          <w:rFonts w:asciiTheme="minorHAnsi" w:eastAsiaTheme="minorEastAsia" w:hAnsiTheme="minorHAnsi" w:cstheme="minorBidi"/>
          <w:b w:val="0"/>
          <w:smallCaps w:val="0"/>
          <w:kern w:val="2"/>
          <w:sz w:val="22"/>
          <w:szCs w:val="22"/>
          <w14:ligatures w14:val="standardContextual"/>
        </w:rPr>
      </w:pPr>
      <w:r w:rsidRPr="00A952A2">
        <w:rPr>
          <w:rFonts w:cs="Arial"/>
        </w:rPr>
        <w:t>10</w:t>
      </w:r>
      <w:r>
        <w:rPr>
          <w:rFonts w:asciiTheme="minorHAnsi" w:eastAsiaTheme="minorEastAsia" w:hAnsiTheme="minorHAnsi" w:cstheme="minorBidi"/>
          <w:b w:val="0"/>
          <w:smallCaps w:val="0"/>
          <w:kern w:val="2"/>
          <w:sz w:val="22"/>
          <w:szCs w:val="22"/>
          <w14:ligatures w14:val="standardContextual"/>
        </w:rPr>
        <w:tab/>
      </w:r>
      <w:r w:rsidRPr="00A952A2">
        <w:rPr>
          <w:rFonts w:cs="Arial"/>
        </w:rPr>
        <w:t>Provozní podmínky</w:t>
      </w:r>
      <w:r>
        <w:tab/>
      </w:r>
      <w:r>
        <w:fldChar w:fldCharType="begin"/>
      </w:r>
      <w:r>
        <w:instrText xml:space="preserve"> PAGEREF _Toc183359815 \h </w:instrText>
      </w:r>
      <w:r>
        <w:fldChar w:fldCharType="separate"/>
      </w:r>
      <w:r>
        <w:t>15</w:t>
      </w:r>
      <w:r>
        <w:fldChar w:fldCharType="end"/>
      </w:r>
    </w:p>
    <w:p w14:paraId="720B8EFA" w14:textId="25F10CDE" w:rsidR="00D37298" w:rsidRDefault="00D37298">
      <w:pPr>
        <w:pStyle w:val="Obsah1"/>
        <w:rPr>
          <w:rFonts w:asciiTheme="minorHAnsi" w:eastAsiaTheme="minorEastAsia" w:hAnsiTheme="minorHAnsi" w:cstheme="minorBidi"/>
          <w:b w:val="0"/>
          <w:smallCaps w:val="0"/>
          <w:kern w:val="2"/>
          <w:sz w:val="22"/>
          <w:szCs w:val="22"/>
          <w14:ligatures w14:val="standardContextual"/>
        </w:rPr>
      </w:pPr>
      <w:r w:rsidRPr="00A952A2">
        <w:rPr>
          <w:rFonts w:cs="Arial"/>
        </w:rPr>
        <w:t>11</w:t>
      </w:r>
      <w:r>
        <w:rPr>
          <w:rFonts w:asciiTheme="minorHAnsi" w:eastAsiaTheme="minorEastAsia" w:hAnsiTheme="minorHAnsi" w:cstheme="minorBidi"/>
          <w:b w:val="0"/>
          <w:smallCaps w:val="0"/>
          <w:kern w:val="2"/>
          <w:sz w:val="22"/>
          <w:szCs w:val="22"/>
          <w14:ligatures w14:val="standardContextual"/>
        </w:rPr>
        <w:tab/>
      </w:r>
      <w:r w:rsidRPr="00A952A2">
        <w:rPr>
          <w:rFonts w:cs="Arial"/>
        </w:rPr>
        <w:t>Pravidelná kontrola a údržba</w:t>
      </w:r>
      <w:r>
        <w:tab/>
      </w:r>
      <w:r>
        <w:fldChar w:fldCharType="begin"/>
      </w:r>
      <w:r>
        <w:instrText xml:space="preserve"> PAGEREF _Toc183359816 \h </w:instrText>
      </w:r>
      <w:r>
        <w:fldChar w:fldCharType="separate"/>
      </w:r>
      <w:r>
        <w:t>16</w:t>
      </w:r>
      <w:r>
        <w:fldChar w:fldCharType="end"/>
      </w:r>
    </w:p>
    <w:p w14:paraId="4078F3FF" w14:textId="08ECA75A" w:rsidR="00D37298" w:rsidRDefault="00D37298">
      <w:pPr>
        <w:pStyle w:val="Obsah1"/>
        <w:rPr>
          <w:rFonts w:asciiTheme="minorHAnsi" w:eastAsiaTheme="minorEastAsia" w:hAnsiTheme="minorHAnsi" w:cstheme="minorBidi"/>
          <w:b w:val="0"/>
          <w:smallCaps w:val="0"/>
          <w:kern w:val="2"/>
          <w:sz w:val="22"/>
          <w:szCs w:val="22"/>
          <w14:ligatures w14:val="standardContextual"/>
        </w:rPr>
      </w:pPr>
      <w:r w:rsidRPr="00A952A2">
        <w:rPr>
          <w:rFonts w:cs="Arial"/>
        </w:rPr>
        <w:t>12</w:t>
      </w:r>
      <w:r>
        <w:rPr>
          <w:rFonts w:asciiTheme="minorHAnsi" w:eastAsiaTheme="minorEastAsia" w:hAnsiTheme="minorHAnsi" w:cstheme="minorBidi"/>
          <w:b w:val="0"/>
          <w:smallCaps w:val="0"/>
          <w:kern w:val="2"/>
          <w:sz w:val="22"/>
          <w:szCs w:val="22"/>
          <w14:ligatures w14:val="standardContextual"/>
        </w:rPr>
        <w:tab/>
      </w:r>
      <w:r w:rsidRPr="00A952A2">
        <w:rPr>
          <w:rFonts w:cs="Arial"/>
        </w:rPr>
        <w:t>Závěr</w:t>
      </w:r>
      <w:r>
        <w:tab/>
      </w:r>
      <w:r>
        <w:fldChar w:fldCharType="begin"/>
      </w:r>
      <w:r>
        <w:instrText xml:space="preserve"> PAGEREF _Toc183359817 \h </w:instrText>
      </w:r>
      <w:r>
        <w:fldChar w:fldCharType="separate"/>
      </w:r>
      <w:r>
        <w:t>16</w:t>
      </w:r>
      <w:r>
        <w:fldChar w:fldCharType="end"/>
      </w:r>
    </w:p>
    <w:p w14:paraId="3FBB9729" w14:textId="7B355C1E" w:rsidR="001D2531" w:rsidRPr="000F3778" w:rsidRDefault="00E048FA" w:rsidP="000F3778">
      <w:pPr>
        <w:spacing w:line="360" w:lineRule="auto"/>
        <w:jc w:val="both"/>
        <w:rPr>
          <w:rFonts w:ascii="Arial" w:hAnsi="Arial" w:cs="Arial"/>
          <w:sz w:val="26"/>
          <w:szCs w:val="26"/>
        </w:rPr>
      </w:pPr>
      <w:r w:rsidRPr="000F3778">
        <w:rPr>
          <w:rFonts w:ascii="Arial" w:hAnsi="Arial" w:cs="Arial"/>
          <w:b/>
          <w:smallCaps/>
          <w:noProof/>
          <w:sz w:val="26"/>
          <w:szCs w:val="26"/>
        </w:rPr>
        <w:fldChar w:fldCharType="end"/>
      </w:r>
      <w:r w:rsidR="000C7852" w:rsidRPr="000F3778">
        <w:rPr>
          <w:rFonts w:ascii="Arial" w:hAnsi="Arial" w:cs="Arial"/>
          <w:sz w:val="26"/>
          <w:szCs w:val="26"/>
        </w:rPr>
        <w:t xml:space="preserve"> </w:t>
      </w:r>
    </w:p>
    <w:p w14:paraId="60C95920" w14:textId="276D0E52" w:rsidR="008C2712" w:rsidRPr="000F3778" w:rsidRDefault="008C2712" w:rsidP="000F3778">
      <w:pPr>
        <w:spacing w:line="360" w:lineRule="auto"/>
        <w:jc w:val="both"/>
        <w:rPr>
          <w:rFonts w:ascii="Arial" w:hAnsi="Arial" w:cs="Arial"/>
          <w:sz w:val="26"/>
          <w:szCs w:val="26"/>
        </w:rPr>
      </w:pPr>
    </w:p>
    <w:p w14:paraId="1DCB36A2" w14:textId="37F19BA3" w:rsidR="008C2712" w:rsidRPr="000F3778" w:rsidRDefault="008C2712" w:rsidP="000F3778">
      <w:pPr>
        <w:spacing w:line="360" w:lineRule="auto"/>
        <w:jc w:val="both"/>
        <w:rPr>
          <w:rFonts w:ascii="Arial" w:hAnsi="Arial" w:cs="Arial"/>
          <w:sz w:val="26"/>
          <w:szCs w:val="26"/>
        </w:rPr>
      </w:pPr>
    </w:p>
    <w:p w14:paraId="4AEC7B61" w14:textId="617191C3" w:rsidR="008C2712" w:rsidRPr="000F3778" w:rsidRDefault="008C2712" w:rsidP="000F3778">
      <w:pPr>
        <w:spacing w:line="360" w:lineRule="auto"/>
        <w:jc w:val="both"/>
        <w:rPr>
          <w:rFonts w:ascii="Arial" w:hAnsi="Arial" w:cs="Arial"/>
          <w:sz w:val="26"/>
          <w:szCs w:val="26"/>
        </w:rPr>
      </w:pPr>
    </w:p>
    <w:p w14:paraId="5CF1D2A2" w14:textId="6B7B2D4C" w:rsidR="008C2712" w:rsidRPr="000F3778" w:rsidRDefault="008C2712" w:rsidP="000F3778">
      <w:pPr>
        <w:spacing w:line="360" w:lineRule="auto"/>
        <w:jc w:val="both"/>
        <w:rPr>
          <w:rFonts w:ascii="Arial" w:hAnsi="Arial" w:cs="Arial"/>
          <w:sz w:val="26"/>
          <w:szCs w:val="26"/>
        </w:rPr>
      </w:pPr>
    </w:p>
    <w:p w14:paraId="6F85A61B" w14:textId="776C5E2B" w:rsidR="008C2712" w:rsidRPr="000F3778" w:rsidRDefault="008C2712" w:rsidP="000F3778">
      <w:pPr>
        <w:spacing w:line="360" w:lineRule="auto"/>
        <w:jc w:val="both"/>
        <w:rPr>
          <w:rFonts w:ascii="Arial" w:hAnsi="Arial" w:cs="Arial"/>
          <w:sz w:val="26"/>
          <w:szCs w:val="26"/>
        </w:rPr>
      </w:pPr>
    </w:p>
    <w:p w14:paraId="13658578" w14:textId="51331CD3" w:rsidR="008C2712" w:rsidRPr="000F3778" w:rsidRDefault="008C2712" w:rsidP="000F3778">
      <w:pPr>
        <w:spacing w:line="360" w:lineRule="auto"/>
        <w:jc w:val="both"/>
        <w:rPr>
          <w:rFonts w:ascii="Arial" w:hAnsi="Arial" w:cs="Arial"/>
          <w:sz w:val="26"/>
          <w:szCs w:val="26"/>
        </w:rPr>
      </w:pPr>
    </w:p>
    <w:p w14:paraId="30E5AA0A" w14:textId="23151125" w:rsidR="008C2712" w:rsidRPr="000F3778" w:rsidRDefault="008C2712" w:rsidP="000F3778">
      <w:pPr>
        <w:spacing w:line="360" w:lineRule="auto"/>
        <w:jc w:val="both"/>
        <w:rPr>
          <w:rFonts w:ascii="Arial" w:hAnsi="Arial" w:cs="Arial"/>
          <w:sz w:val="26"/>
          <w:szCs w:val="26"/>
        </w:rPr>
      </w:pPr>
    </w:p>
    <w:p w14:paraId="7A3F6CBD" w14:textId="60B5415D" w:rsidR="008C2712" w:rsidRDefault="008C2712" w:rsidP="000F3778">
      <w:pPr>
        <w:spacing w:line="360" w:lineRule="auto"/>
        <w:jc w:val="both"/>
        <w:rPr>
          <w:rFonts w:ascii="Arial" w:hAnsi="Arial" w:cs="Arial"/>
          <w:sz w:val="26"/>
          <w:szCs w:val="26"/>
        </w:rPr>
      </w:pPr>
    </w:p>
    <w:p w14:paraId="7E26BA1D" w14:textId="77777777" w:rsidR="00D37298" w:rsidRDefault="00D37298" w:rsidP="000F3778">
      <w:pPr>
        <w:spacing w:line="360" w:lineRule="auto"/>
        <w:jc w:val="both"/>
        <w:rPr>
          <w:rFonts w:ascii="Arial" w:hAnsi="Arial" w:cs="Arial"/>
          <w:sz w:val="26"/>
          <w:szCs w:val="26"/>
        </w:rPr>
      </w:pPr>
    </w:p>
    <w:p w14:paraId="4526BAE2" w14:textId="77777777" w:rsidR="00D37298" w:rsidRPr="000F3778" w:rsidRDefault="00D37298" w:rsidP="000F3778">
      <w:pPr>
        <w:spacing w:line="360" w:lineRule="auto"/>
        <w:jc w:val="both"/>
        <w:rPr>
          <w:rFonts w:ascii="Arial" w:hAnsi="Arial" w:cs="Arial"/>
          <w:sz w:val="26"/>
          <w:szCs w:val="26"/>
        </w:rPr>
      </w:pPr>
    </w:p>
    <w:p w14:paraId="24998173" w14:textId="17F16551" w:rsidR="008C2712" w:rsidRPr="000F3778" w:rsidRDefault="008C2712" w:rsidP="000F3778">
      <w:pPr>
        <w:spacing w:line="360" w:lineRule="auto"/>
        <w:jc w:val="both"/>
        <w:rPr>
          <w:rFonts w:ascii="Arial" w:hAnsi="Arial" w:cs="Arial"/>
          <w:sz w:val="26"/>
          <w:szCs w:val="26"/>
        </w:rPr>
      </w:pPr>
    </w:p>
    <w:p w14:paraId="22C8A56D" w14:textId="191CCB01" w:rsidR="008C2712" w:rsidRPr="000F3778" w:rsidRDefault="008C2712" w:rsidP="000F3778">
      <w:pPr>
        <w:spacing w:line="360" w:lineRule="auto"/>
        <w:jc w:val="both"/>
        <w:rPr>
          <w:rFonts w:ascii="Arial" w:hAnsi="Arial" w:cs="Arial"/>
          <w:sz w:val="26"/>
          <w:szCs w:val="26"/>
        </w:rPr>
      </w:pPr>
    </w:p>
    <w:p w14:paraId="00A4AAAD" w14:textId="0EF3CB86" w:rsidR="008C2712" w:rsidRPr="000F3778" w:rsidRDefault="008C2712" w:rsidP="000F3778">
      <w:pPr>
        <w:spacing w:line="360" w:lineRule="auto"/>
        <w:jc w:val="both"/>
        <w:rPr>
          <w:rFonts w:ascii="Arial" w:hAnsi="Arial" w:cs="Arial"/>
          <w:sz w:val="26"/>
          <w:szCs w:val="26"/>
        </w:rPr>
      </w:pPr>
    </w:p>
    <w:p w14:paraId="39D39D43" w14:textId="4BCE8B32" w:rsidR="008C2712" w:rsidRPr="000F3778" w:rsidRDefault="008C2712" w:rsidP="000F3778">
      <w:pPr>
        <w:spacing w:line="360" w:lineRule="auto"/>
        <w:jc w:val="both"/>
        <w:rPr>
          <w:rFonts w:ascii="Arial" w:hAnsi="Arial" w:cs="Arial"/>
          <w:sz w:val="26"/>
          <w:szCs w:val="26"/>
        </w:rPr>
      </w:pPr>
    </w:p>
    <w:p w14:paraId="1AA2D2EB" w14:textId="77777777" w:rsidR="00F15125" w:rsidRPr="000F3778" w:rsidRDefault="00F15125" w:rsidP="000F3778">
      <w:pPr>
        <w:pStyle w:val="Nadpis1"/>
        <w:spacing w:before="240" w:after="240" w:line="259" w:lineRule="auto"/>
        <w:ind w:left="431" w:hanging="431"/>
        <w:jc w:val="both"/>
        <w:rPr>
          <w:rFonts w:cs="Arial"/>
          <w:szCs w:val="32"/>
        </w:rPr>
      </w:pPr>
      <w:bookmarkStart w:id="0" w:name="_Toc172603916"/>
      <w:bookmarkStart w:id="1" w:name="_Toc469658714"/>
      <w:bookmarkStart w:id="2" w:name="_Toc474760450"/>
      <w:bookmarkStart w:id="3" w:name="_Toc172603923"/>
      <w:bookmarkStart w:id="4" w:name="_Toc183359798"/>
      <w:r w:rsidRPr="000F3778">
        <w:rPr>
          <w:rFonts w:cs="Arial"/>
          <w:szCs w:val="32"/>
        </w:rPr>
        <w:lastRenderedPageBreak/>
        <w:t>Úvod</w:t>
      </w:r>
      <w:bookmarkEnd w:id="0"/>
      <w:bookmarkEnd w:id="1"/>
      <w:bookmarkEnd w:id="2"/>
      <w:bookmarkEnd w:id="4"/>
    </w:p>
    <w:p w14:paraId="73823EBC" w14:textId="44528424" w:rsidR="00F15125" w:rsidRPr="000F3778" w:rsidRDefault="000F3778" w:rsidP="000F3778">
      <w:pPr>
        <w:pStyle w:val="Zkladntext"/>
        <w:tabs>
          <w:tab w:val="left" w:pos="1701"/>
        </w:tabs>
        <w:spacing w:after="0" w:line="259" w:lineRule="auto"/>
        <w:jc w:val="both"/>
        <w:rPr>
          <w:rFonts w:ascii="Arial" w:hAnsi="Arial" w:cs="Arial"/>
          <w:sz w:val="26"/>
          <w:szCs w:val="26"/>
        </w:rPr>
      </w:pPr>
      <w:r w:rsidRPr="000F3778">
        <w:rPr>
          <w:rFonts w:ascii="Arial" w:hAnsi="Arial" w:cs="Arial"/>
          <w:sz w:val="26"/>
          <w:szCs w:val="26"/>
        </w:rPr>
        <w:t>Předmětem této dokumentace je návrh dorozumívacích systémů sestra pacient (SP) na objektu Vyškov – Domov důchodců, Polní 252/1</w:t>
      </w:r>
      <w:r w:rsidR="00A831A2" w:rsidRPr="000F3778">
        <w:rPr>
          <w:rFonts w:ascii="Arial" w:hAnsi="Arial" w:cs="Arial"/>
          <w:sz w:val="26"/>
          <w:szCs w:val="26"/>
        </w:rPr>
        <w:t>.</w:t>
      </w:r>
    </w:p>
    <w:p w14:paraId="66ADA96E" w14:textId="77777777" w:rsidR="00F15125" w:rsidRPr="000F3778" w:rsidRDefault="00D32134" w:rsidP="000F3778">
      <w:pPr>
        <w:pStyle w:val="Nadpis1"/>
        <w:spacing w:before="360" w:after="120" w:line="259" w:lineRule="auto"/>
        <w:ind w:left="431" w:hanging="431"/>
        <w:jc w:val="both"/>
        <w:rPr>
          <w:rFonts w:cs="Arial"/>
          <w:szCs w:val="32"/>
        </w:rPr>
      </w:pPr>
      <w:bookmarkStart w:id="5" w:name="_Toc469658715"/>
      <w:bookmarkStart w:id="6" w:name="_Toc474760451"/>
      <w:bookmarkStart w:id="7" w:name="_Toc183359799"/>
      <w:r w:rsidRPr="000F3778">
        <w:rPr>
          <w:rFonts w:cs="Arial"/>
          <w:szCs w:val="32"/>
        </w:rPr>
        <w:t>P</w:t>
      </w:r>
      <w:r w:rsidR="00F15125" w:rsidRPr="000F3778">
        <w:rPr>
          <w:rFonts w:cs="Arial"/>
          <w:szCs w:val="32"/>
        </w:rPr>
        <w:t>odklady projektu</w:t>
      </w:r>
      <w:bookmarkEnd w:id="5"/>
      <w:bookmarkEnd w:id="6"/>
      <w:bookmarkEnd w:id="7"/>
    </w:p>
    <w:p w14:paraId="2F49D9F9" w14:textId="77777777" w:rsidR="00F15125" w:rsidRPr="000F3778" w:rsidRDefault="00F15125" w:rsidP="000F3778">
      <w:pPr>
        <w:pStyle w:val="Zkladntext2"/>
        <w:numPr>
          <w:ilvl w:val="0"/>
          <w:numId w:val="1"/>
        </w:numPr>
        <w:spacing w:line="259" w:lineRule="auto"/>
        <w:rPr>
          <w:rFonts w:cs="Arial"/>
          <w:sz w:val="26"/>
          <w:szCs w:val="26"/>
        </w:rPr>
      </w:pPr>
      <w:r w:rsidRPr="000F3778">
        <w:rPr>
          <w:rFonts w:cs="Arial"/>
          <w:sz w:val="26"/>
          <w:szCs w:val="26"/>
        </w:rPr>
        <w:t>půdorysné výkresy budovy</w:t>
      </w:r>
    </w:p>
    <w:p w14:paraId="3F3BE658" w14:textId="77777777" w:rsidR="00F15125" w:rsidRPr="000F3778" w:rsidRDefault="00F15125" w:rsidP="000F3778">
      <w:pPr>
        <w:pStyle w:val="Zkladntext2"/>
        <w:numPr>
          <w:ilvl w:val="0"/>
          <w:numId w:val="1"/>
        </w:numPr>
        <w:spacing w:line="259" w:lineRule="auto"/>
        <w:rPr>
          <w:rFonts w:cs="Arial"/>
          <w:sz w:val="26"/>
          <w:szCs w:val="26"/>
        </w:rPr>
      </w:pPr>
      <w:r w:rsidRPr="000F3778">
        <w:rPr>
          <w:rFonts w:cs="Arial"/>
          <w:sz w:val="26"/>
          <w:szCs w:val="26"/>
        </w:rPr>
        <w:t xml:space="preserve">prohlídka areálu </w:t>
      </w:r>
    </w:p>
    <w:p w14:paraId="7800A358" w14:textId="77777777" w:rsidR="00F15125" w:rsidRPr="000F3778" w:rsidRDefault="00F15125" w:rsidP="000F3778">
      <w:pPr>
        <w:pStyle w:val="Zkladntext2"/>
        <w:numPr>
          <w:ilvl w:val="0"/>
          <w:numId w:val="1"/>
        </w:numPr>
        <w:spacing w:line="259" w:lineRule="auto"/>
        <w:rPr>
          <w:rFonts w:cs="Arial"/>
          <w:sz w:val="26"/>
          <w:szCs w:val="26"/>
        </w:rPr>
      </w:pPr>
      <w:r w:rsidRPr="000F3778">
        <w:rPr>
          <w:rFonts w:cs="Arial"/>
          <w:sz w:val="26"/>
          <w:szCs w:val="26"/>
        </w:rPr>
        <w:t xml:space="preserve">technické normy ČSN </w:t>
      </w:r>
    </w:p>
    <w:p w14:paraId="4B875DF4" w14:textId="77777777" w:rsidR="00F15125" w:rsidRPr="000F3778" w:rsidRDefault="00F15125" w:rsidP="000F3778">
      <w:pPr>
        <w:pStyle w:val="Zkladntext2"/>
        <w:numPr>
          <w:ilvl w:val="0"/>
          <w:numId w:val="1"/>
        </w:numPr>
        <w:spacing w:line="259" w:lineRule="auto"/>
        <w:rPr>
          <w:rFonts w:cs="Arial"/>
          <w:sz w:val="26"/>
          <w:szCs w:val="26"/>
        </w:rPr>
      </w:pPr>
      <w:r w:rsidRPr="000F3778">
        <w:rPr>
          <w:rFonts w:cs="Arial"/>
          <w:sz w:val="26"/>
          <w:szCs w:val="26"/>
        </w:rPr>
        <w:t>požadavky investora a uživatele</w:t>
      </w:r>
    </w:p>
    <w:p w14:paraId="232C4491" w14:textId="140FE88C" w:rsidR="00F15125" w:rsidRPr="000F3778" w:rsidRDefault="00F15125" w:rsidP="000F3778">
      <w:pPr>
        <w:pStyle w:val="Zkladntext2"/>
        <w:numPr>
          <w:ilvl w:val="0"/>
          <w:numId w:val="1"/>
        </w:numPr>
        <w:spacing w:line="259" w:lineRule="auto"/>
        <w:rPr>
          <w:rFonts w:cs="Arial"/>
          <w:sz w:val="26"/>
          <w:szCs w:val="26"/>
        </w:rPr>
      </w:pPr>
      <w:r w:rsidRPr="000F3778">
        <w:rPr>
          <w:rFonts w:cs="Arial"/>
          <w:sz w:val="26"/>
          <w:szCs w:val="26"/>
        </w:rPr>
        <w:t>podklady dodavatelů a výrobců technologií</w:t>
      </w:r>
    </w:p>
    <w:p w14:paraId="1C061686" w14:textId="00206FA5" w:rsidR="00F15125" w:rsidRPr="000F3778" w:rsidRDefault="00F15125" w:rsidP="000F3778">
      <w:pPr>
        <w:pStyle w:val="Nadpis1"/>
        <w:spacing w:before="240" w:after="360" w:line="259" w:lineRule="auto"/>
        <w:ind w:left="431" w:hanging="431"/>
        <w:jc w:val="both"/>
        <w:rPr>
          <w:rFonts w:cs="Arial"/>
          <w:szCs w:val="32"/>
        </w:rPr>
      </w:pPr>
      <w:bookmarkStart w:id="8" w:name="_Toc172603920"/>
      <w:bookmarkStart w:id="9" w:name="_Toc469658718"/>
      <w:bookmarkStart w:id="10" w:name="_Toc474760455"/>
      <w:bookmarkStart w:id="11" w:name="_Toc183359800"/>
      <w:r w:rsidRPr="000F3778">
        <w:rPr>
          <w:rFonts w:cs="Arial"/>
          <w:szCs w:val="32"/>
        </w:rPr>
        <w:t>Předpisy a normy</w:t>
      </w:r>
      <w:bookmarkEnd w:id="8"/>
      <w:bookmarkEnd w:id="9"/>
      <w:bookmarkEnd w:id="10"/>
      <w:bookmarkEnd w:id="11"/>
    </w:p>
    <w:p w14:paraId="6165D3E2" w14:textId="77777777" w:rsidR="004C1A07" w:rsidRPr="000F3778" w:rsidRDefault="004C1A07" w:rsidP="000F3778">
      <w:pPr>
        <w:pStyle w:val="Nadpis2"/>
        <w:tabs>
          <w:tab w:val="clear" w:pos="2560"/>
        </w:tabs>
        <w:spacing w:line="259" w:lineRule="auto"/>
        <w:ind w:left="576"/>
        <w:jc w:val="both"/>
        <w:rPr>
          <w:bCs/>
        </w:rPr>
      </w:pPr>
      <w:bookmarkStart w:id="12" w:name="_Toc500435336"/>
      <w:bookmarkStart w:id="13" w:name="_Toc183359801"/>
      <w:r w:rsidRPr="000F3778">
        <w:rPr>
          <w:bCs/>
        </w:rPr>
        <w:t>Zákony a vyhlášky</w:t>
      </w:r>
      <w:bookmarkEnd w:id="12"/>
      <w:bookmarkEnd w:id="13"/>
    </w:p>
    <w:p w14:paraId="1A7E64B6" w14:textId="77777777" w:rsidR="004C1A07" w:rsidRPr="000F3778" w:rsidRDefault="004C1A07" w:rsidP="000F3778">
      <w:pPr>
        <w:spacing w:line="259" w:lineRule="auto"/>
        <w:jc w:val="both"/>
      </w:pPr>
    </w:p>
    <w:p w14:paraId="7DEA6B43" w14:textId="77777777" w:rsidR="004C1A07" w:rsidRPr="000F3778" w:rsidRDefault="004C1A07" w:rsidP="000F3778">
      <w:pPr>
        <w:pStyle w:val="Zkladntext2"/>
        <w:numPr>
          <w:ilvl w:val="0"/>
          <w:numId w:val="33"/>
        </w:numPr>
        <w:spacing w:line="259" w:lineRule="auto"/>
        <w:rPr>
          <w:sz w:val="26"/>
          <w:szCs w:val="26"/>
        </w:rPr>
      </w:pPr>
      <w:r w:rsidRPr="000F3778">
        <w:rPr>
          <w:sz w:val="26"/>
          <w:szCs w:val="26"/>
        </w:rPr>
        <w:t>Zákon č. 22/1997 Sb. o technických požadavcích na výrobky a související předpisy. 24. leden 1997</w:t>
      </w:r>
    </w:p>
    <w:p w14:paraId="2521DEAE" w14:textId="77777777" w:rsidR="004C1A07" w:rsidRPr="000F3778" w:rsidRDefault="004C1A07" w:rsidP="000F3778">
      <w:pPr>
        <w:pStyle w:val="Zkladntext2"/>
        <w:numPr>
          <w:ilvl w:val="0"/>
          <w:numId w:val="33"/>
        </w:numPr>
        <w:spacing w:line="259" w:lineRule="auto"/>
        <w:rPr>
          <w:sz w:val="26"/>
          <w:szCs w:val="26"/>
        </w:rPr>
      </w:pPr>
      <w:r w:rsidRPr="000F3778">
        <w:rPr>
          <w:sz w:val="26"/>
          <w:szCs w:val="26"/>
        </w:rPr>
        <w:t>Vyhláška č. 62/2013 Sb., kterou se mění vyhláška č. 499/2006 Sb., o dokumentaci staveb. 28. únor 2013</w:t>
      </w:r>
    </w:p>
    <w:p w14:paraId="1F687E13" w14:textId="77777777" w:rsidR="004C1A07" w:rsidRPr="000F3778" w:rsidRDefault="004C1A07" w:rsidP="000F3778">
      <w:pPr>
        <w:pStyle w:val="Zkladntext2"/>
        <w:numPr>
          <w:ilvl w:val="0"/>
          <w:numId w:val="33"/>
        </w:numPr>
        <w:spacing w:line="259" w:lineRule="auto"/>
        <w:rPr>
          <w:sz w:val="26"/>
          <w:szCs w:val="26"/>
        </w:rPr>
      </w:pPr>
      <w:r w:rsidRPr="000F3778">
        <w:rPr>
          <w:sz w:val="26"/>
          <w:szCs w:val="26"/>
        </w:rPr>
        <w:t>Vyhláška č. 398/2009 Sb. o obecných technických požadavcích zabezpečujících bezbariérové užívání staveb. 11. květen 2009</w:t>
      </w:r>
    </w:p>
    <w:p w14:paraId="7767B8FF" w14:textId="77777777" w:rsidR="004C1A07" w:rsidRPr="000F3778" w:rsidRDefault="004C1A07" w:rsidP="000F3778">
      <w:pPr>
        <w:spacing w:line="259" w:lineRule="auto"/>
        <w:jc w:val="both"/>
      </w:pPr>
    </w:p>
    <w:p w14:paraId="309AC34F" w14:textId="77777777" w:rsidR="00F15125" w:rsidRPr="000F3778" w:rsidRDefault="00F15125" w:rsidP="000F3778">
      <w:pPr>
        <w:pStyle w:val="Nadpis2"/>
        <w:spacing w:before="360" w:after="120" w:line="259" w:lineRule="auto"/>
        <w:ind w:left="578" w:hanging="578"/>
        <w:jc w:val="both"/>
        <w:rPr>
          <w:rFonts w:cs="Arial"/>
          <w:szCs w:val="28"/>
        </w:rPr>
      </w:pPr>
      <w:bookmarkStart w:id="14" w:name="_Toc469658719"/>
      <w:bookmarkStart w:id="15" w:name="_Toc474760456"/>
      <w:bookmarkStart w:id="16" w:name="_Toc183359802"/>
      <w:r w:rsidRPr="000F3778">
        <w:rPr>
          <w:rFonts w:cs="Arial"/>
          <w:szCs w:val="28"/>
        </w:rPr>
        <w:t>Výchozí normy</w:t>
      </w:r>
      <w:bookmarkEnd w:id="14"/>
      <w:bookmarkEnd w:id="15"/>
      <w:bookmarkEnd w:id="16"/>
    </w:p>
    <w:p w14:paraId="5A81CD63" w14:textId="7BD4B6FE" w:rsidR="00781BD3" w:rsidRPr="000F3778" w:rsidRDefault="000F3778" w:rsidP="000F3778">
      <w:pPr>
        <w:pStyle w:val="Zkladntext"/>
        <w:tabs>
          <w:tab w:val="left" w:pos="1701"/>
        </w:tabs>
        <w:spacing w:after="0" w:line="259" w:lineRule="auto"/>
        <w:ind w:left="720"/>
        <w:jc w:val="both"/>
        <w:rPr>
          <w:rFonts w:ascii="Arial" w:hAnsi="Arial" w:cs="Arial"/>
          <w:sz w:val="26"/>
          <w:szCs w:val="26"/>
        </w:rPr>
      </w:pPr>
      <w:r w:rsidRPr="000F3778">
        <w:rPr>
          <w:rFonts w:ascii="Arial" w:hAnsi="Arial" w:cs="Arial"/>
          <w:sz w:val="26"/>
          <w:szCs w:val="26"/>
        </w:rPr>
        <w:t>Předpisy a normy ČSN, platné v době zpracování dokumentace, ČSN EN 50173-1, ČSN EN 50173-2, ČSN EN 50173-3, ČSN EN 50173-4, ČSN EN 50173-5, ČSN 332300, ČSN 375050, ČSN 342720, ČSN 375245, katalogy, předpisy a normy č. 453/2000, STN 34 1010, STN 34 2300, STN 34 2710, STN 73 0802 jakož i další normy, které se jmenovanými normami souvisí</w:t>
      </w:r>
    </w:p>
    <w:p w14:paraId="6ADBDCEE" w14:textId="0FB77B65" w:rsidR="003A0F82" w:rsidRPr="000F3778" w:rsidRDefault="003A0F82" w:rsidP="000F3778">
      <w:pPr>
        <w:pStyle w:val="Zkladntext"/>
        <w:tabs>
          <w:tab w:val="left" w:pos="1701"/>
        </w:tabs>
        <w:spacing w:after="0" w:line="259" w:lineRule="auto"/>
        <w:jc w:val="both"/>
        <w:rPr>
          <w:rFonts w:ascii="Arial" w:hAnsi="Arial" w:cs="Arial"/>
          <w:sz w:val="26"/>
          <w:szCs w:val="26"/>
        </w:rPr>
      </w:pPr>
    </w:p>
    <w:p w14:paraId="040CF54C" w14:textId="77777777" w:rsidR="003A0F82" w:rsidRPr="000F3778" w:rsidRDefault="003A0F82" w:rsidP="000F3778">
      <w:pPr>
        <w:pStyle w:val="Nadpis2"/>
        <w:tabs>
          <w:tab w:val="clear" w:pos="2560"/>
        </w:tabs>
        <w:spacing w:line="259" w:lineRule="auto"/>
        <w:ind w:left="576"/>
        <w:jc w:val="both"/>
        <w:rPr>
          <w:bCs/>
        </w:rPr>
      </w:pPr>
      <w:bookmarkStart w:id="17" w:name="_Toc500435338"/>
      <w:bookmarkStart w:id="18" w:name="_Toc183359803"/>
      <w:r w:rsidRPr="000F3778">
        <w:rPr>
          <w:bCs/>
        </w:rPr>
        <w:t>Napěťová soustava</w:t>
      </w:r>
      <w:bookmarkEnd w:id="17"/>
      <w:bookmarkEnd w:id="18"/>
    </w:p>
    <w:p w14:paraId="002B1CA9" w14:textId="77777777" w:rsidR="003A0F82" w:rsidRPr="000F3778" w:rsidRDefault="003A0F82" w:rsidP="000F3778">
      <w:pPr>
        <w:pStyle w:val="Odstavecseseznamem"/>
        <w:spacing w:line="259" w:lineRule="auto"/>
        <w:rPr>
          <w:szCs w:val="20"/>
        </w:rPr>
      </w:pPr>
    </w:p>
    <w:p w14:paraId="10F72DC7" w14:textId="77777777" w:rsidR="003A0F82" w:rsidRPr="000F3778" w:rsidRDefault="003A0F82" w:rsidP="000F3778">
      <w:pPr>
        <w:pStyle w:val="Odstavecseseznamem"/>
        <w:spacing w:line="259" w:lineRule="auto"/>
        <w:ind w:left="0"/>
        <w:rPr>
          <w:rFonts w:ascii="Arial" w:hAnsi="Arial" w:cs="Arial"/>
          <w:sz w:val="26"/>
          <w:szCs w:val="26"/>
          <w:lang w:eastAsia="en-US"/>
        </w:rPr>
      </w:pPr>
      <w:r w:rsidRPr="000F3778">
        <w:rPr>
          <w:rFonts w:ascii="Arial" w:hAnsi="Arial" w:cs="Arial"/>
          <w:sz w:val="26"/>
          <w:szCs w:val="26"/>
        </w:rPr>
        <w:t>Dle ČSN 33 2000-1 bude napájení hlavních i periferních částí systémů</w:t>
      </w:r>
    </w:p>
    <w:p w14:paraId="75A3EF7A" w14:textId="77777777" w:rsidR="003A0F82" w:rsidRPr="000F3778" w:rsidRDefault="003A0F82" w:rsidP="000F3778">
      <w:pPr>
        <w:pStyle w:val="Odstavecseseznamem"/>
        <w:spacing w:line="259" w:lineRule="auto"/>
        <w:ind w:left="0"/>
        <w:rPr>
          <w:rFonts w:ascii="Arial" w:hAnsi="Arial" w:cs="Arial"/>
          <w:sz w:val="26"/>
          <w:szCs w:val="26"/>
        </w:rPr>
      </w:pPr>
    </w:p>
    <w:p w14:paraId="4F4AF2D4" w14:textId="77777777" w:rsidR="003A0F82" w:rsidRPr="000F3778" w:rsidRDefault="003A0F82" w:rsidP="000F3778">
      <w:pPr>
        <w:pStyle w:val="Odstavecseseznamem"/>
        <w:numPr>
          <w:ilvl w:val="0"/>
          <w:numId w:val="33"/>
        </w:numPr>
        <w:spacing w:before="0" w:after="160" w:line="259" w:lineRule="auto"/>
        <w:rPr>
          <w:rFonts w:ascii="Arial" w:hAnsi="Arial" w:cs="Arial"/>
          <w:sz w:val="26"/>
          <w:szCs w:val="26"/>
        </w:rPr>
      </w:pPr>
      <w:r w:rsidRPr="000F3778">
        <w:rPr>
          <w:rFonts w:ascii="Arial" w:hAnsi="Arial" w:cs="Arial"/>
          <w:sz w:val="26"/>
          <w:szCs w:val="26"/>
        </w:rPr>
        <w:t xml:space="preserve">dle čl. 312.2.1 síť TN-S (AC) s odděleným nulovým vodičem 1+N+PE </w:t>
      </w:r>
      <w:proofErr w:type="gramStart"/>
      <w:r w:rsidRPr="000F3778">
        <w:rPr>
          <w:rFonts w:ascii="Arial" w:hAnsi="Arial" w:cs="Arial"/>
          <w:sz w:val="26"/>
          <w:szCs w:val="26"/>
        </w:rPr>
        <w:t>230V</w:t>
      </w:r>
      <w:proofErr w:type="gramEnd"/>
      <w:r w:rsidRPr="000F3778">
        <w:rPr>
          <w:rFonts w:ascii="Arial" w:hAnsi="Arial" w:cs="Arial"/>
          <w:sz w:val="26"/>
          <w:szCs w:val="26"/>
        </w:rPr>
        <w:t>/50Hz</w:t>
      </w:r>
    </w:p>
    <w:p w14:paraId="0D057895" w14:textId="69CF4304" w:rsidR="003A0F82" w:rsidRPr="000F3778" w:rsidRDefault="003A0F82" w:rsidP="000F3778">
      <w:pPr>
        <w:pStyle w:val="Odstavecseseznamem"/>
        <w:numPr>
          <w:ilvl w:val="0"/>
          <w:numId w:val="33"/>
        </w:numPr>
        <w:spacing w:before="0" w:after="160" w:line="259" w:lineRule="auto"/>
        <w:rPr>
          <w:rFonts w:ascii="Arial" w:hAnsi="Arial" w:cs="Arial"/>
          <w:sz w:val="26"/>
          <w:szCs w:val="26"/>
        </w:rPr>
      </w:pPr>
      <w:r w:rsidRPr="000F3778">
        <w:rPr>
          <w:rFonts w:ascii="Arial" w:hAnsi="Arial" w:cs="Arial"/>
          <w:sz w:val="26"/>
          <w:szCs w:val="26"/>
        </w:rPr>
        <w:t>dle čl. 312.4.2 síť TN-C (DC) 12Vdc, 24Vdc, 48Vdc, 100Vdc</w:t>
      </w:r>
    </w:p>
    <w:p w14:paraId="318A3555" w14:textId="5E1577FE" w:rsidR="00F15125" w:rsidRPr="000F3778" w:rsidRDefault="00F15125" w:rsidP="000F3778">
      <w:pPr>
        <w:pStyle w:val="Nadpis2"/>
        <w:spacing w:before="360" w:after="120" w:line="259" w:lineRule="auto"/>
        <w:ind w:left="578" w:hanging="578"/>
        <w:jc w:val="both"/>
        <w:rPr>
          <w:rFonts w:cs="Arial"/>
          <w:szCs w:val="28"/>
        </w:rPr>
      </w:pPr>
      <w:bookmarkStart w:id="19" w:name="_Ref444656393"/>
      <w:bookmarkStart w:id="20" w:name="_Toc172603922"/>
      <w:bookmarkStart w:id="21" w:name="_Toc469658720"/>
      <w:bookmarkStart w:id="22" w:name="_Toc474760457"/>
      <w:bookmarkStart w:id="23" w:name="_Toc183359804"/>
      <w:r w:rsidRPr="000F3778">
        <w:rPr>
          <w:rFonts w:cs="Arial"/>
          <w:szCs w:val="28"/>
        </w:rPr>
        <w:lastRenderedPageBreak/>
        <w:t xml:space="preserve">Ochrana před úrazem </w:t>
      </w:r>
      <w:bookmarkEnd w:id="19"/>
      <w:bookmarkEnd w:id="20"/>
      <w:r w:rsidRPr="000F3778">
        <w:rPr>
          <w:rFonts w:cs="Arial"/>
          <w:szCs w:val="28"/>
        </w:rPr>
        <w:t>elektrickým proudem</w:t>
      </w:r>
      <w:bookmarkEnd w:id="21"/>
      <w:bookmarkEnd w:id="22"/>
      <w:bookmarkEnd w:id="23"/>
    </w:p>
    <w:p w14:paraId="1E2CD998" w14:textId="77777777" w:rsidR="00F15125" w:rsidRPr="000F3778" w:rsidRDefault="00F15125" w:rsidP="000F3778">
      <w:pPr>
        <w:pStyle w:val="Zkladntext"/>
        <w:spacing w:line="259" w:lineRule="auto"/>
        <w:jc w:val="both"/>
        <w:rPr>
          <w:rFonts w:ascii="Arial" w:hAnsi="Arial" w:cs="Arial"/>
          <w:sz w:val="26"/>
          <w:szCs w:val="26"/>
        </w:rPr>
      </w:pPr>
      <w:r w:rsidRPr="000F3778">
        <w:rPr>
          <w:rFonts w:ascii="Arial" w:hAnsi="Arial" w:cs="Arial"/>
          <w:sz w:val="26"/>
          <w:szCs w:val="26"/>
        </w:rPr>
        <w:t>Ochrana před nebezpečným dotykem živých i neživých částí je dle ČSN 33 2000-4-41 čl. 411 provedena malým napětím SELV nebo PELV.</w:t>
      </w:r>
    </w:p>
    <w:p w14:paraId="39A45C48" w14:textId="77777777" w:rsidR="00F15125" w:rsidRPr="000F3778" w:rsidRDefault="00F15125" w:rsidP="000F3778">
      <w:pPr>
        <w:pStyle w:val="Zkladntext"/>
        <w:spacing w:line="259" w:lineRule="auto"/>
        <w:jc w:val="both"/>
        <w:rPr>
          <w:rFonts w:ascii="Arial" w:hAnsi="Arial" w:cs="Arial"/>
          <w:sz w:val="26"/>
          <w:szCs w:val="26"/>
        </w:rPr>
      </w:pPr>
      <w:r w:rsidRPr="000F3778">
        <w:rPr>
          <w:rFonts w:ascii="Arial" w:hAnsi="Arial" w:cs="Arial"/>
          <w:sz w:val="26"/>
          <w:szCs w:val="26"/>
        </w:rPr>
        <w:t xml:space="preserve">Ochrana před nebezpečným dotykem živých částí je dle ČSN 33 2000-4-41 čl. 412 provedena izolací živých částí a kryty. </w:t>
      </w:r>
    </w:p>
    <w:p w14:paraId="71751B9B" w14:textId="486AF1FC" w:rsidR="00F15125" w:rsidRPr="000F3778" w:rsidRDefault="00F15125" w:rsidP="000F3778">
      <w:pPr>
        <w:pStyle w:val="Zkladntext"/>
        <w:spacing w:line="259" w:lineRule="auto"/>
        <w:jc w:val="both"/>
        <w:rPr>
          <w:rFonts w:ascii="Arial" w:hAnsi="Arial" w:cs="Arial"/>
          <w:sz w:val="26"/>
          <w:szCs w:val="26"/>
        </w:rPr>
      </w:pPr>
      <w:r w:rsidRPr="000F3778">
        <w:rPr>
          <w:rFonts w:ascii="Arial" w:hAnsi="Arial" w:cs="Arial"/>
          <w:sz w:val="26"/>
          <w:szCs w:val="26"/>
        </w:rPr>
        <w:t>Ochrana před nebezpečným dotykem neživých částí je dle ČSN 33 2000-4-41 čl. 413 provedena samočinným odpojením od zdroje.</w:t>
      </w:r>
    </w:p>
    <w:p w14:paraId="49D236E6" w14:textId="39106BE7" w:rsidR="005B46A1" w:rsidRPr="000F3778" w:rsidRDefault="005B46A1" w:rsidP="000F3778">
      <w:pPr>
        <w:pStyle w:val="Zkladntext"/>
        <w:spacing w:line="259" w:lineRule="auto"/>
        <w:jc w:val="both"/>
        <w:rPr>
          <w:rFonts w:ascii="Arial" w:hAnsi="Arial" w:cs="Arial"/>
          <w:sz w:val="26"/>
          <w:szCs w:val="26"/>
        </w:rPr>
      </w:pPr>
    </w:p>
    <w:p w14:paraId="306B7127" w14:textId="77777777" w:rsidR="005B46A1" w:rsidRPr="000F3778" w:rsidRDefault="005B46A1" w:rsidP="000F3778">
      <w:pPr>
        <w:pStyle w:val="Nadpis2"/>
        <w:spacing w:line="259" w:lineRule="auto"/>
        <w:ind w:hanging="2560"/>
        <w:jc w:val="both"/>
      </w:pPr>
      <w:bookmarkStart w:id="24" w:name="_Toc500435340"/>
      <w:bookmarkStart w:id="25" w:name="_Toc183359805"/>
      <w:r w:rsidRPr="000F3778">
        <w:t>Elektromagnetická kompatibilita</w:t>
      </w:r>
      <w:bookmarkEnd w:id="24"/>
      <w:bookmarkEnd w:id="25"/>
    </w:p>
    <w:p w14:paraId="24E0B09F" w14:textId="77777777" w:rsidR="005B46A1" w:rsidRPr="000F3778" w:rsidRDefault="005B46A1" w:rsidP="000F3778">
      <w:pPr>
        <w:pStyle w:val="Zkladntext"/>
        <w:spacing w:line="259" w:lineRule="auto"/>
        <w:jc w:val="both"/>
        <w:rPr>
          <w:rFonts w:ascii="Arial" w:hAnsi="Arial" w:cs="Arial"/>
          <w:sz w:val="26"/>
          <w:szCs w:val="26"/>
        </w:rPr>
      </w:pPr>
    </w:p>
    <w:p w14:paraId="5AE49A3A" w14:textId="77777777" w:rsidR="005B46A1" w:rsidRPr="000F3778" w:rsidRDefault="005B46A1" w:rsidP="000F3778">
      <w:pPr>
        <w:pStyle w:val="Zkladntext"/>
        <w:spacing w:line="259" w:lineRule="auto"/>
        <w:jc w:val="both"/>
        <w:rPr>
          <w:rFonts w:ascii="Arial" w:hAnsi="Arial" w:cs="Arial"/>
          <w:sz w:val="26"/>
          <w:szCs w:val="26"/>
        </w:rPr>
      </w:pPr>
      <w:r w:rsidRPr="000F3778">
        <w:rPr>
          <w:rFonts w:ascii="Arial" w:hAnsi="Arial" w:cs="Arial"/>
          <w:sz w:val="26"/>
          <w:szCs w:val="26"/>
        </w:rPr>
        <w:t xml:space="preserve">V souladu se zákonem č. 22/1997 Sb. musejí být zařízení a instalace provedeny a namontovány tak, aby jejich elektromagnetické rušení, nepřesáhlo povolenou </w:t>
      </w:r>
      <w:proofErr w:type="gramStart"/>
      <w:r w:rsidRPr="000F3778">
        <w:rPr>
          <w:rFonts w:ascii="Arial" w:hAnsi="Arial" w:cs="Arial"/>
          <w:sz w:val="26"/>
          <w:szCs w:val="26"/>
        </w:rPr>
        <w:t>úroveň</w:t>
      </w:r>
      <w:proofErr w:type="gramEnd"/>
      <w:r w:rsidRPr="000F3778">
        <w:rPr>
          <w:rFonts w:ascii="Arial" w:hAnsi="Arial" w:cs="Arial"/>
          <w:sz w:val="26"/>
          <w:szCs w:val="26"/>
        </w:rPr>
        <w:t xml:space="preserve"> a naopak musí mít odpovídající odolnost vůči vystavenému elektromagnetickému rušení, která jim umožňuje provoz v souladu se zamýšleným účelem. Výrobce těchto zařízení prohlašuje shodu výrobku s normami EU, který musí být označen značkou CE, která potvrzuje soulad s limitními hodnotami EMC a souvisejícími směrnicemi pro uživatele. U bezdrátových aplikací musejí být intenzity elektromagnetických polí zcela pod limitními hodnotami citlivostních testů směrnice EU. Při instalaci je nutné vytvářet plochy instalace co nejmenší, maximalizovat vzdálenosti k vedení s velkými proudy, přičemž je potřeba oddělovat instalace silových, datových a signálových vedení. Současně je z pohledu snížení EMI vhodné používat sítě TN-S.</w:t>
      </w:r>
    </w:p>
    <w:p w14:paraId="0EFD9471" w14:textId="77777777" w:rsidR="005B46A1" w:rsidRPr="000F3778" w:rsidRDefault="005B46A1" w:rsidP="000F3778">
      <w:pPr>
        <w:pStyle w:val="Zkladntext"/>
        <w:spacing w:line="259" w:lineRule="auto"/>
        <w:jc w:val="both"/>
        <w:rPr>
          <w:rFonts w:ascii="Arial" w:hAnsi="Arial" w:cs="Arial"/>
          <w:sz w:val="26"/>
          <w:szCs w:val="26"/>
        </w:rPr>
      </w:pPr>
    </w:p>
    <w:p w14:paraId="31345FB6" w14:textId="77777777" w:rsidR="005B46A1" w:rsidRPr="000F3778" w:rsidRDefault="005B46A1" w:rsidP="000F3778">
      <w:pPr>
        <w:pStyle w:val="Nadpis2"/>
        <w:spacing w:line="259" w:lineRule="auto"/>
        <w:ind w:hanging="2560"/>
        <w:jc w:val="both"/>
      </w:pPr>
      <w:bookmarkStart w:id="26" w:name="_Toc500435341"/>
      <w:bookmarkStart w:id="27" w:name="_Toc183359806"/>
      <w:r w:rsidRPr="000F3778">
        <w:t>Prostředí</w:t>
      </w:r>
      <w:bookmarkEnd w:id="26"/>
      <w:bookmarkEnd w:id="27"/>
    </w:p>
    <w:p w14:paraId="4148867C" w14:textId="77777777" w:rsidR="005B46A1" w:rsidRPr="000F3778" w:rsidRDefault="005B46A1" w:rsidP="000F3778">
      <w:pPr>
        <w:pStyle w:val="Zkladntext"/>
        <w:spacing w:line="259" w:lineRule="auto"/>
        <w:jc w:val="both"/>
        <w:rPr>
          <w:rFonts w:ascii="Arial" w:hAnsi="Arial" w:cs="Arial"/>
          <w:sz w:val="26"/>
          <w:szCs w:val="26"/>
        </w:rPr>
      </w:pPr>
    </w:p>
    <w:p w14:paraId="47B92BBC" w14:textId="77777777" w:rsidR="000F3778" w:rsidRPr="000F3778" w:rsidRDefault="000F3778" w:rsidP="000F3778">
      <w:pPr>
        <w:pStyle w:val="Zkladntext"/>
        <w:spacing w:line="259" w:lineRule="auto"/>
        <w:jc w:val="both"/>
        <w:rPr>
          <w:rFonts w:ascii="Arial" w:hAnsi="Arial" w:cs="Arial"/>
          <w:sz w:val="26"/>
          <w:szCs w:val="26"/>
        </w:rPr>
      </w:pPr>
      <w:r w:rsidRPr="000F3778">
        <w:rPr>
          <w:rFonts w:ascii="Arial" w:hAnsi="Arial" w:cs="Arial"/>
          <w:sz w:val="26"/>
          <w:szCs w:val="26"/>
        </w:rPr>
        <w:t>Pro účely zpracování této dokumentace jsou předpokládány charakteristiky prostředí dle čl. 512.2.4 ČSN 33 2000-5-51.Ve vnitřních prostorech jsou vnější vlivy dle ČSN 33 2000-5-51 čl. 512.2.4: NORMÁLNÍ</w:t>
      </w:r>
    </w:p>
    <w:p w14:paraId="29528926" w14:textId="77777777" w:rsidR="000F3778" w:rsidRPr="000F3778" w:rsidRDefault="000F3778" w:rsidP="000F3778">
      <w:pPr>
        <w:pStyle w:val="Zkladntext"/>
        <w:spacing w:line="259" w:lineRule="auto"/>
        <w:jc w:val="both"/>
        <w:rPr>
          <w:rFonts w:ascii="Arial" w:hAnsi="Arial" w:cs="Arial"/>
          <w:sz w:val="26"/>
          <w:szCs w:val="26"/>
        </w:rPr>
      </w:pPr>
      <w:r w:rsidRPr="000F3778">
        <w:rPr>
          <w:rFonts w:ascii="Arial" w:hAnsi="Arial" w:cs="Arial"/>
          <w:sz w:val="26"/>
          <w:szCs w:val="26"/>
        </w:rPr>
        <w:t>U slaboproudých rozvodů a zařízení vyprojektovaného obsahu není nutná oprava krytí (doplňkovými moduly či typovými prvky) nebo zapojení (dalších ochranných obvodů či zařízení) ani nutné použít speciálních zařízení či technologií.</w:t>
      </w:r>
    </w:p>
    <w:p w14:paraId="4C36328E" w14:textId="77777777" w:rsidR="000F3778" w:rsidRPr="000F3778" w:rsidRDefault="000F3778" w:rsidP="000F3778">
      <w:pPr>
        <w:pStyle w:val="Zkladntext"/>
        <w:spacing w:line="259" w:lineRule="auto"/>
        <w:jc w:val="both"/>
        <w:rPr>
          <w:rFonts w:ascii="Arial" w:hAnsi="Arial" w:cs="Arial"/>
          <w:sz w:val="26"/>
          <w:szCs w:val="26"/>
        </w:rPr>
      </w:pPr>
    </w:p>
    <w:p w14:paraId="4635011E" w14:textId="3BA1E0B4" w:rsidR="000F3778" w:rsidRPr="000F3778" w:rsidRDefault="000F3778" w:rsidP="000F3778">
      <w:pPr>
        <w:pStyle w:val="Zkladntext"/>
        <w:spacing w:line="259" w:lineRule="auto"/>
        <w:jc w:val="both"/>
        <w:rPr>
          <w:rFonts w:ascii="Arial" w:hAnsi="Arial" w:cs="Arial"/>
          <w:sz w:val="26"/>
          <w:szCs w:val="26"/>
        </w:rPr>
      </w:pPr>
      <w:r w:rsidRPr="000F3778">
        <w:rPr>
          <w:rFonts w:ascii="Arial" w:hAnsi="Arial" w:cs="Arial"/>
          <w:sz w:val="26"/>
          <w:szCs w:val="26"/>
        </w:rPr>
        <w:t>Protipožární opatření</w:t>
      </w:r>
    </w:p>
    <w:p w14:paraId="04AFDC06" w14:textId="77777777" w:rsidR="000F3778" w:rsidRPr="000F3778" w:rsidRDefault="000F3778" w:rsidP="000F3778">
      <w:pPr>
        <w:pStyle w:val="Zkladntext"/>
        <w:spacing w:line="259" w:lineRule="auto"/>
        <w:jc w:val="both"/>
        <w:rPr>
          <w:rFonts w:ascii="Arial" w:hAnsi="Arial" w:cs="Arial"/>
          <w:sz w:val="26"/>
          <w:szCs w:val="26"/>
        </w:rPr>
      </w:pPr>
      <w:r w:rsidRPr="000F3778">
        <w:rPr>
          <w:rFonts w:ascii="Arial" w:hAnsi="Arial" w:cs="Arial"/>
          <w:sz w:val="26"/>
          <w:szCs w:val="26"/>
        </w:rPr>
        <w:t xml:space="preserve">Přenosy dat se navrhují systémem nízko-úrovňového přenosu v metalickém kabelu s tím, že výkon vysílačů je tak malý, že není schopen způsobit ani </w:t>
      </w:r>
      <w:r w:rsidRPr="000F3778">
        <w:rPr>
          <w:rFonts w:ascii="Arial" w:hAnsi="Arial" w:cs="Arial"/>
          <w:sz w:val="26"/>
          <w:szCs w:val="26"/>
        </w:rPr>
        <w:lastRenderedPageBreak/>
        <w:t>oteplení kabelů a nemůže tudíž dojít k jejich samovznícení. Teplota kabelů je dána teplo-tou okolí.</w:t>
      </w:r>
    </w:p>
    <w:p w14:paraId="1CC7BEA2" w14:textId="77777777" w:rsidR="000F3778" w:rsidRPr="000F3778" w:rsidRDefault="000F3778" w:rsidP="000F3778">
      <w:pPr>
        <w:pStyle w:val="Zkladntext"/>
        <w:spacing w:line="259" w:lineRule="auto"/>
        <w:jc w:val="both"/>
        <w:rPr>
          <w:rFonts w:ascii="Arial" w:hAnsi="Arial" w:cs="Arial"/>
          <w:sz w:val="26"/>
          <w:szCs w:val="26"/>
        </w:rPr>
      </w:pPr>
      <w:r w:rsidRPr="000F3778">
        <w:rPr>
          <w:rFonts w:ascii="Arial" w:hAnsi="Arial" w:cs="Arial"/>
          <w:sz w:val="26"/>
          <w:szCs w:val="26"/>
        </w:rPr>
        <w:t>Z výše uvedených skutečností vyplývá, že tyto kabelové rozvody nemohou v žádném případě dát popud k zahoření.</w:t>
      </w:r>
    </w:p>
    <w:p w14:paraId="4B6472A5" w14:textId="77777777" w:rsidR="000F3778" w:rsidRPr="000F3778" w:rsidRDefault="000F3778" w:rsidP="000F3778">
      <w:pPr>
        <w:pStyle w:val="Zkladntext"/>
        <w:spacing w:line="259" w:lineRule="auto"/>
        <w:jc w:val="both"/>
        <w:rPr>
          <w:rFonts w:ascii="Arial" w:hAnsi="Arial" w:cs="Arial"/>
          <w:sz w:val="26"/>
          <w:szCs w:val="26"/>
        </w:rPr>
      </w:pPr>
      <w:r w:rsidRPr="000F3778">
        <w:rPr>
          <w:rFonts w:ascii="Arial" w:hAnsi="Arial" w:cs="Arial"/>
          <w:sz w:val="26"/>
          <w:szCs w:val="26"/>
        </w:rPr>
        <w:t>Posouzení vlivu na životní prostředí</w:t>
      </w:r>
    </w:p>
    <w:p w14:paraId="76A1912F" w14:textId="77777777" w:rsidR="000F3778" w:rsidRPr="000F3778" w:rsidRDefault="000F3778" w:rsidP="000F3778">
      <w:pPr>
        <w:pStyle w:val="Zkladntext"/>
        <w:spacing w:line="259" w:lineRule="auto"/>
        <w:jc w:val="both"/>
        <w:rPr>
          <w:rFonts w:ascii="Arial" w:hAnsi="Arial" w:cs="Arial"/>
          <w:sz w:val="26"/>
          <w:szCs w:val="26"/>
        </w:rPr>
      </w:pPr>
      <w:r w:rsidRPr="000F3778">
        <w:rPr>
          <w:rFonts w:ascii="Arial" w:hAnsi="Arial" w:cs="Arial"/>
          <w:sz w:val="26"/>
          <w:szCs w:val="26"/>
        </w:rPr>
        <w:t>Montáží ani následným provozem nedojde k ovlivnění životního prostředí.</w:t>
      </w:r>
    </w:p>
    <w:p w14:paraId="04C7261E" w14:textId="77777777" w:rsidR="000F3778" w:rsidRPr="000F3778" w:rsidRDefault="000F3778" w:rsidP="000F3778">
      <w:pPr>
        <w:pStyle w:val="Zkladntext"/>
        <w:spacing w:line="259" w:lineRule="auto"/>
        <w:jc w:val="both"/>
        <w:rPr>
          <w:rFonts w:ascii="Arial" w:hAnsi="Arial" w:cs="Arial"/>
          <w:sz w:val="26"/>
          <w:szCs w:val="26"/>
        </w:rPr>
      </w:pPr>
      <w:r w:rsidRPr="000F3778">
        <w:rPr>
          <w:rFonts w:ascii="Arial" w:hAnsi="Arial" w:cs="Arial"/>
          <w:sz w:val="26"/>
          <w:szCs w:val="26"/>
        </w:rPr>
        <w:t>Při realizaci nebudou produkovány žádné nebezpečné odpady. Kabely, kabelové žlaby, ohebné trubky a ostatní kompo-</w:t>
      </w:r>
      <w:proofErr w:type="spellStart"/>
      <w:r w:rsidRPr="000F3778">
        <w:rPr>
          <w:rFonts w:ascii="Arial" w:hAnsi="Arial" w:cs="Arial"/>
          <w:sz w:val="26"/>
          <w:szCs w:val="26"/>
        </w:rPr>
        <w:t>nenty</w:t>
      </w:r>
      <w:proofErr w:type="spellEnd"/>
      <w:r w:rsidRPr="000F3778">
        <w:rPr>
          <w:rFonts w:ascii="Arial" w:hAnsi="Arial" w:cs="Arial"/>
          <w:sz w:val="26"/>
          <w:szCs w:val="26"/>
        </w:rPr>
        <w:t xml:space="preserve"> rozvodů slaboproudu jsou vůči okolí fyzikálně i chemicky neutrální. Žádná použitá zařízení nejsou zdrojem </w:t>
      </w:r>
      <w:proofErr w:type="spellStart"/>
      <w:r w:rsidRPr="000F3778">
        <w:rPr>
          <w:rFonts w:ascii="Arial" w:hAnsi="Arial" w:cs="Arial"/>
          <w:sz w:val="26"/>
          <w:szCs w:val="26"/>
        </w:rPr>
        <w:t>nebez-pečného</w:t>
      </w:r>
      <w:proofErr w:type="spellEnd"/>
      <w:r w:rsidRPr="000F3778">
        <w:rPr>
          <w:rFonts w:ascii="Arial" w:hAnsi="Arial" w:cs="Arial"/>
          <w:sz w:val="26"/>
          <w:szCs w:val="26"/>
        </w:rPr>
        <w:t xml:space="preserve"> záření, nedochází u nich k emisi škodlivin, jsou bezhlučná a nevzniká zde ani jiná možnost ohrožení životního prostředí.</w:t>
      </w:r>
    </w:p>
    <w:p w14:paraId="1CC7305B" w14:textId="77777777" w:rsidR="000F3778" w:rsidRPr="000F3778" w:rsidRDefault="000F3778" w:rsidP="000F3778">
      <w:pPr>
        <w:pStyle w:val="Zkladntext"/>
        <w:spacing w:line="259" w:lineRule="auto"/>
        <w:jc w:val="both"/>
        <w:rPr>
          <w:rFonts w:ascii="Arial" w:hAnsi="Arial" w:cs="Arial"/>
          <w:sz w:val="26"/>
          <w:szCs w:val="26"/>
        </w:rPr>
      </w:pPr>
      <w:r w:rsidRPr="000F3778">
        <w:rPr>
          <w:rFonts w:ascii="Arial" w:hAnsi="Arial" w:cs="Arial"/>
          <w:sz w:val="26"/>
          <w:szCs w:val="26"/>
        </w:rPr>
        <w:t xml:space="preserve">Výrobce prohlašuje, že všechny jím dodávané výrobky splňují požadavky směrnic </w:t>
      </w:r>
      <w:proofErr w:type="spellStart"/>
      <w:r w:rsidRPr="000F3778">
        <w:rPr>
          <w:rFonts w:ascii="Arial" w:hAnsi="Arial" w:cs="Arial"/>
          <w:sz w:val="26"/>
          <w:szCs w:val="26"/>
        </w:rPr>
        <w:t>RoHS</w:t>
      </w:r>
      <w:proofErr w:type="spellEnd"/>
      <w:r w:rsidRPr="000F3778">
        <w:rPr>
          <w:rFonts w:ascii="Arial" w:hAnsi="Arial" w:cs="Arial"/>
          <w:sz w:val="26"/>
          <w:szCs w:val="26"/>
        </w:rPr>
        <w:t xml:space="preserve"> a v souladu s požadavky těchto směrnic jsou také dodávány na trh. Bezolovnaté výrobky jsou označeny logem.</w:t>
      </w:r>
    </w:p>
    <w:p w14:paraId="53C6E1E1" w14:textId="77777777" w:rsidR="000F3778" w:rsidRPr="000F3778" w:rsidRDefault="000F3778" w:rsidP="000F3778">
      <w:pPr>
        <w:pStyle w:val="Zkladntext"/>
        <w:spacing w:line="259" w:lineRule="auto"/>
        <w:jc w:val="both"/>
        <w:rPr>
          <w:rFonts w:ascii="Arial" w:hAnsi="Arial" w:cs="Arial"/>
          <w:sz w:val="26"/>
          <w:szCs w:val="26"/>
        </w:rPr>
      </w:pPr>
      <w:r w:rsidRPr="000F3778">
        <w:rPr>
          <w:rFonts w:ascii="Arial" w:hAnsi="Arial" w:cs="Arial"/>
          <w:sz w:val="26"/>
          <w:szCs w:val="26"/>
        </w:rPr>
        <w:t>Konfiguraci prvků a typy vedení s popisem uložení jsou zřejmé z výkresové části dokumentace.</w:t>
      </w:r>
    </w:p>
    <w:p w14:paraId="46085F99" w14:textId="46E33BC8" w:rsidR="005B46A1" w:rsidRPr="000F3778" w:rsidRDefault="000F3778" w:rsidP="000F3778">
      <w:pPr>
        <w:pStyle w:val="Zkladntext"/>
        <w:spacing w:line="259" w:lineRule="auto"/>
        <w:jc w:val="both"/>
        <w:rPr>
          <w:rFonts w:ascii="Arial" w:hAnsi="Arial" w:cs="Arial"/>
          <w:sz w:val="26"/>
          <w:szCs w:val="26"/>
        </w:rPr>
      </w:pPr>
      <w:r w:rsidRPr="000F3778">
        <w:rPr>
          <w:rFonts w:ascii="Arial" w:hAnsi="Arial" w:cs="Arial"/>
          <w:sz w:val="26"/>
          <w:szCs w:val="26"/>
        </w:rPr>
        <w:t>Nejmenší vzdálenost při souběhu systémového vedeni se silovým je 15 cm.</w:t>
      </w:r>
    </w:p>
    <w:p w14:paraId="73EEFF58" w14:textId="77777777" w:rsidR="005B46A1" w:rsidRPr="000F3778" w:rsidRDefault="005B46A1" w:rsidP="000F3778">
      <w:pPr>
        <w:pStyle w:val="Zkladntext"/>
        <w:spacing w:line="259" w:lineRule="auto"/>
        <w:jc w:val="both"/>
        <w:rPr>
          <w:rFonts w:ascii="Arial" w:hAnsi="Arial" w:cs="Arial"/>
          <w:sz w:val="26"/>
          <w:szCs w:val="26"/>
        </w:rPr>
      </w:pPr>
    </w:p>
    <w:p w14:paraId="0F95D45E" w14:textId="01F70BAF" w:rsidR="00807B4A" w:rsidRPr="000F3778" w:rsidRDefault="000F3778" w:rsidP="000F3778">
      <w:pPr>
        <w:pStyle w:val="Nadpis1"/>
        <w:spacing w:after="360" w:line="259" w:lineRule="auto"/>
        <w:ind w:left="431" w:hanging="431"/>
        <w:jc w:val="both"/>
      </w:pPr>
      <w:bookmarkStart w:id="28" w:name="_Toc183359807"/>
      <w:r w:rsidRPr="000F3778">
        <w:t>Dorozumívací zařízení sestra-pacient (SP)</w:t>
      </w:r>
      <w:bookmarkEnd w:id="28"/>
    </w:p>
    <w:p w14:paraId="448305B3" w14:textId="77777777" w:rsidR="000F3778" w:rsidRPr="000F3778" w:rsidRDefault="000F3778" w:rsidP="000F3778">
      <w:pPr>
        <w:pStyle w:val="Nadpis2"/>
        <w:ind w:left="578" w:hanging="578"/>
        <w:jc w:val="both"/>
        <w:rPr>
          <w:rStyle w:val="Zdraznn"/>
          <w:i w:val="0"/>
          <w:iCs w:val="0"/>
        </w:rPr>
      </w:pPr>
      <w:bookmarkStart w:id="29" w:name="_Toc183359808"/>
      <w:r w:rsidRPr="000F3778">
        <w:rPr>
          <w:rStyle w:val="Zdraznn"/>
          <w:i w:val="0"/>
          <w:iCs w:val="0"/>
        </w:rPr>
        <w:t>Technické řešení</w:t>
      </w:r>
      <w:bookmarkEnd w:id="29"/>
    </w:p>
    <w:p w14:paraId="717E8821" w14:textId="442B2828" w:rsidR="000F3778" w:rsidRPr="000F3778" w:rsidRDefault="000F3778" w:rsidP="000F3778">
      <w:pPr>
        <w:jc w:val="both"/>
        <w:rPr>
          <w:rStyle w:val="Zdraznn"/>
          <w:rFonts w:ascii="Arial" w:hAnsi="Arial" w:cs="Arial"/>
          <w:i w:val="0"/>
          <w:iCs w:val="0"/>
          <w:sz w:val="26"/>
          <w:szCs w:val="26"/>
        </w:rPr>
      </w:pPr>
      <w:r w:rsidRPr="000F3778">
        <w:rPr>
          <w:rStyle w:val="Zdraznn"/>
          <w:rFonts w:ascii="Arial" w:hAnsi="Arial" w:cs="Arial"/>
          <w:i w:val="0"/>
          <w:iCs w:val="0"/>
          <w:sz w:val="26"/>
          <w:szCs w:val="26"/>
        </w:rPr>
        <w:t xml:space="preserve">Obecný popis, základní elektrotechnické údaje </w:t>
      </w:r>
    </w:p>
    <w:p w14:paraId="1E394D9B" w14:textId="19B6D747" w:rsidR="000F3778" w:rsidRPr="000F3778" w:rsidRDefault="000F3778" w:rsidP="000F3778">
      <w:pPr>
        <w:jc w:val="both"/>
        <w:rPr>
          <w:rFonts w:ascii="Arial" w:hAnsi="Arial" w:cs="Arial"/>
          <w:sz w:val="26"/>
          <w:szCs w:val="26"/>
        </w:rPr>
      </w:pPr>
      <w:r w:rsidRPr="000F3778">
        <w:rPr>
          <w:rStyle w:val="Zdraznn"/>
          <w:rFonts w:ascii="Arial" w:hAnsi="Arial" w:cs="Arial"/>
          <w:i w:val="0"/>
          <w:iCs w:val="0"/>
          <w:sz w:val="26"/>
          <w:szCs w:val="26"/>
        </w:rPr>
        <w:t xml:space="preserve">Rozsah navrhovaného rozšíření byl stanoven uživatelem a je definován výkresovou částí a VV. </w:t>
      </w:r>
    </w:p>
    <w:p w14:paraId="1762F147" w14:textId="77777777" w:rsidR="000F3778" w:rsidRPr="000F3778" w:rsidRDefault="000F3778" w:rsidP="000F3778">
      <w:pPr>
        <w:jc w:val="both"/>
        <w:rPr>
          <w:rFonts w:ascii="Arial" w:hAnsi="Arial" w:cs="Arial"/>
          <w:sz w:val="26"/>
          <w:szCs w:val="26"/>
        </w:rPr>
      </w:pPr>
    </w:p>
    <w:p w14:paraId="49CEEC96" w14:textId="2B585595" w:rsidR="000F3778" w:rsidRPr="000F3778" w:rsidRDefault="000F3778" w:rsidP="000F3778">
      <w:pPr>
        <w:jc w:val="both"/>
        <w:rPr>
          <w:rFonts w:ascii="Arial" w:hAnsi="Arial" w:cs="Arial"/>
          <w:sz w:val="26"/>
          <w:szCs w:val="26"/>
        </w:rPr>
      </w:pPr>
      <w:r w:rsidRPr="000F3778">
        <w:rPr>
          <w:rStyle w:val="Zdraznn"/>
          <w:rFonts w:ascii="Arial" w:hAnsi="Arial" w:cs="Arial"/>
          <w:i w:val="0"/>
          <w:iCs w:val="0"/>
          <w:sz w:val="26"/>
          <w:szCs w:val="26"/>
        </w:rPr>
        <w:t>Systém je tvořen souborem samostatných funkčních jednotek a prvků. Soubor prvků bude napojen na stávající řídící server (SSV).</w:t>
      </w:r>
      <w:r>
        <w:rPr>
          <w:rStyle w:val="Zdraznn"/>
          <w:rFonts w:ascii="Arial" w:hAnsi="Arial" w:cs="Arial"/>
          <w:i w:val="0"/>
          <w:iCs w:val="0"/>
          <w:sz w:val="26"/>
          <w:szCs w:val="26"/>
        </w:rPr>
        <w:t xml:space="preserve"> </w:t>
      </w:r>
      <w:r w:rsidRPr="000F3778">
        <w:rPr>
          <w:rStyle w:val="Zdraznn"/>
          <w:rFonts w:ascii="Arial" w:hAnsi="Arial" w:cs="Arial"/>
          <w:i w:val="0"/>
          <w:iCs w:val="0"/>
          <w:sz w:val="26"/>
          <w:szCs w:val="26"/>
        </w:rPr>
        <w:t>Sledování provozu bude možné samostatně ze stanovišť sester u terminálů klienta a na všech registrovaných místech pobytu personálu. Vedení je realizováno strukturovanou kabeláží, v místnostech klientů a v sociálních místnostech pod omítkou. Vedení bude ukončeno předepsanými instalačními krabicemi.</w:t>
      </w:r>
    </w:p>
    <w:p w14:paraId="22570E63" w14:textId="77777777" w:rsidR="000F3778" w:rsidRPr="000F3778" w:rsidRDefault="000F3778" w:rsidP="000F3778">
      <w:pPr>
        <w:jc w:val="both"/>
        <w:rPr>
          <w:rFonts w:ascii="Arial" w:hAnsi="Arial" w:cs="Arial"/>
          <w:sz w:val="26"/>
          <w:szCs w:val="26"/>
        </w:rPr>
      </w:pPr>
    </w:p>
    <w:p w14:paraId="00CFA1EB" w14:textId="7EE9ACA1" w:rsidR="000F3778" w:rsidRPr="000F3778" w:rsidRDefault="000F3778" w:rsidP="000F3778">
      <w:pPr>
        <w:jc w:val="both"/>
        <w:rPr>
          <w:rFonts w:ascii="Arial" w:hAnsi="Arial" w:cs="Arial"/>
          <w:sz w:val="26"/>
          <w:szCs w:val="26"/>
        </w:rPr>
      </w:pPr>
      <w:r w:rsidRPr="000F3778">
        <w:rPr>
          <w:rStyle w:val="Zdraznn"/>
          <w:rFonts w:ascii="Arial" w:hAnsi="Arial" w:cs="Arial"/>
          <w:i w:val="0"/>
          <w:iCs w:val="0"/>
          <w:sz w:val="26"/>
          <w:szCs w:val="26"/>
        </w:rPr>
        <w:t>Přesné umístění jednotlivých prvků bude upřesněno po konzultaci se zástupcem investora.</w:t>
      </w:r>
    </w:p>
    <w:p w14:paraId="22F1CFFE" w14:textId="77777777" w:rsidR="000F3778" w:rsidRPr="000F3778" w:rsidRDefault="000F3778" w:rsidP="000F3778">
      <w:pPr>
        <w:jc w:val="both"/>
        <w:rPr>
          <w:rFonts w:ascii="Arial" w:hAnsi="Arial" w:cs="Arial"/>
          <w:sz w:val="26"/>
          <w:szCs w:val="26"/>
        </w:rPr>
      </w:pPr>
    </w:p>
    <w:p w14:paraId="31C502F7" w14:textId="65909169" w:rsidR="000F3778" w:rsidRPr="000F3778" w:rsidRDefault="000F3778" w:rsidP="000F3778">
      <w:pPr>
        <w:jc w:val="both"/>
        <w:rPr>
          <w:rStyle w:val="Zdraznn"/>
          <w:rFonts w:ascii="Arial" w:hAnsi="Arial" w:cs="Arial"/>
          <w:i w:val="0"/>
          <w:iCs w:val="0"/>
          <w:sz w:val="26"/>
          <w:szCs w:val="26"/>
        </w:rPr>
      </w:pPr>
      <w:r w:rsidRPr="000F3778">
        <w:rPr>
          <w:rStyle w:val="Zdraznn"/>
          <w:rFonts w:ascii="Arial" w:hAnsi="Arial" w:cs="Arial"/>
          <w:i w:val="0"/>
          <w:iCs w:val="0"/>
          <w:sz w:val="26"/>
          <w:szCs w:val="26"/>
        </w:rPr>
        <w:t>Dorozumívací zařízení</w:t>
      </w:r>
    </w:p>
    <w:p w14:paraId="6E0F8057" w14:textId="335A0B87" w:rsidR="000F3778" w:rsidRPr="000F3778" w:rsidRDefault="000F3778" w:rsidP="000F3778">
      <w:pPr>
        <w:jc w:val="both"/>
        <w:rPr>
          <w:rFonts w:ascii="Arial" w:hAnsi="Arial" w:cs="Arial"/>
          <w:sz w:val="26"/>
          <w:szCs w:val="26"/>
        </w:rPr>
      </w:pPr>
      <w:r w:rsidRPr="000F3778">
        <w:rPr>
          <w:rStyle w:val="Zdraznn"/>
          <w:rFonts w:ascii="Arial" w:hAnsi="Arial" w:cs="Arial"/>
          <w:i w:val="0"/>
          <w:iCs w:val="0"/>
          <w:sz w:val="26"/>
          <w:szCs w:val="26"/>
        </w:rPr>
        <w:t xml:space="preserve">Navrhované zařízení je určené pro lůžkové jednotky nemocnic, léčeben, domovů důchodců a obdobných zařízení s potřebou trvalého kontaktu přítomných osob s obsluhou – personálem. </w:t>
      </w:r>
    </w:p>
    <w:p w14:paraId="29A31E67" w14:textId="60BC501B" w:rsidR="000F3778" w:rsidRPr="000F3778" w:rsidRDefault="000F3778" w:rsidP="000F3778">
      <w:pPr>
        <w:jc w:val="both"/>
        <w:rPr>
          <w:rStyle w:val="Zdraznn"/>
          <w:rFonts w:ascii="Arial" w:hAnsi="Arial" w:cs="Arial"/>
          <w:i w:val="0"/>
          <w:iCs w:val="0"/>
          <w:sz w:val="26"/>
          <w:szCs w:val="26"/>
        </w:rPr>
      </w:pPr>
      <w:r w:rsidRPr="000F3778">
        <w:rPr>
          <w:rStyle w:val="Zdraznn"/>
          <w:rFonts w:ascii="Arial" w:hAnsi="Arial" w:cs="Arial"/>
          <w:i w:val="0"/>
          <w:iCs w:val="0"/>
          <w:sz w:val="26"/>
          <w:szCs w:val="26"/>
        </w:rPr>
        <w:t>Instalace:</w:t>
      </w:r>
    </w:p>
    <w:p w14:paraId="71D22297" w14:textId="76D803A7" w:rsidR="000F3778" w:rsidRPr="000F3778" w:rsidRDefault="000F3778" w:rsidP="000F3778">
      <w:pPr>
        <w:jc w:val="both"/>
        <w:rPr>
          <w:rFonts w:ascii="Arial" w:hAnsi="Arial" w:cs="Arial"/>
          <w:sz w:val="26"/>
          <w:szCs w:val="26"/>
        </w:rPr>
      </w:pPr>
      <w:r w:rsidRPr="000F3778">
        <w:rPr>
          <w:rStyle w:val="Zdraznn"/>
          <w:rFonts w:ascii="Arial" w:hAnsi="Arial" w:cs="Arial"/>
          <w:i w:val="0"/>
          <w:iCs w:val="0"/>
          <w:sz w:val="26"/>
          <w:szCs w:val="26"/>
        </w:rPr>
        <w:lastRenderedPageBreak/>
        <w:t xml:space="preserve">Kabely min. UTP </w:t>
      </w:r>
      <w:proofErr w:type="spellStart"/>
      <w:r w:rsidRPr="000F3778">
        <w:rPr>
          <w:rStyle w:val="Zdraznn"/>
          <w:rFonts w:ascii="Arial" w:hAnsi="Arial" w:cs="Arial"/>
          <w:i w:val="0"/>
          <w:iCs w:val="0"/>
          <w:sz w:val="26"/>
          <w:szCs w:val="26"/>
        </w:rPr>
        <w:t>Cat</w:t>
      </w:r>
      <w:proofErr w:type="spellEnd"/>
      <w:r w:rsidRPr="000F3778">
        <w:rPr>
          <w:rStyle w:val="Zdraznn"/>
          <w:rFonts w:ascii="Arial" w:hAnsi="Arial" w:cs="Arial"/>
          <w:i w:val="0"/>
          <w:iCs w:val="0"/>
          <w:sz w:val="26"/>
          <w:szCs w:val="26"/>
        </w:rPr>
        <w:t xml:space="preserve">. 5e. od jednotlivých prvků budou vedeny v </w:t>
      </w:r>
      <w:proofErr w:type="spellStart"/>
      <w:r w:rsidRPr="000F3778">
        <w:rPr>
          <w:rStyle w:val="Zdraznn"/>
          <w:rFonts w:ascii="Arial" w:hAnsi="Arial" w:cs="Arial"/>
          <w:i w:val="0"/>
          <w:iCs w:val="0"/>
          <w:sz w:val="26"/>
          <w:szCs w:val="26"/>
        </w:rPr>
        <w:t>trubkovodech</w:t>
      </w:r>
      <w:proofErr w:type="spellEnd"/>
      <w:r w:rsidRPr="000F3778">
        <w:rPr>
          <w:rStyle w:val="Zdraznn"/>
          <w:rFonts w:ascii="Arial" w:hAnsi="Arial" w:cs="Arial"/>
          <w:i w:val="0"/>
          <w:iCs w:val="0"/>
          <w:sz w:val="26"/>
          <w:szCs w:val="26"/>
        </w:rPr>
        <w:t xml:space="preserve">. Kabely od pokojových terminálů </w:t>
      </w:r>
      <w:r w:rsidRPr="000F3778">
        <w:rPr>
          <w:rStyle w:val="Zdraznn"/>
          <w:rFonts w:ascii="Arial" w:hAnsi="Arial" w:cs="Arial"/>
          <w:i w:val="0"/>
          <w:iCs w:val="0"/>
          <w:sz w:val="26"/>
          <w:szCs w:val="26"/>
        </w:rPr>
        <w:tab/>
        <w:t>(</w:t>
      </w:r>
      <w:proofErr w:type="gramStart"/>
      <w:r w:rsidRPr="000F3778">
        <w:rPr>
          <w:rStyle w:val="Zdraznn"/>
          <w:rFonts w:ascii="Arial" w:hAnsi="Arial" w:cs="Arial"/>
          <w:i w:val="0"/>
          <w:iCs w:val="0"/>
          <w:sz w:val="26"/>
          <w:szCs w:val="26"/>
        </w:rPr>
        <w:t>KT,SIJB</w:t>
      </w:r>
      <w:proofErr w:type="gramEnd"/>
      <w:r w:rsidRPr="000F3778">
        <w:rPr>
          <w:rStyle w:val="Zdraznn"/>
          <w:rFonts w:ascii="Arial" w:hAnsi="Arial" w:cs="Arial"/>
          <w:i w:val="0"/>
          <w:iCs w:val="0"/>
          <w:sz w:val="26"/>
          <w:szCs w:val="26"/>
        </w:rPr>
        <w:t xml:space="preserve">)budou vyvedeny na chodbu pod podhledy, kde budou napojeny přes systém vlastních </w:t>
      </w:r>
      <w:proofErr w:type="spellStart"/>
      <w:r w:rsidRPr="000F3778">
        <w:rPr>
          <w:rStyle w:val="Zdraznn"/>
          <w:rFonts w:ascii="Arial" w:hAnsi="Arial" w:cs="Arial"/>
          <w:i w:val="0"/>
          <w:iCs w:val="0"/>
          <w:sz w:val="26"/>
          <w:szCs w:val="26"/>
        </w:rPr>
        <w:t>PoE</w:t>
      </w:r>
      <w:proofErr w:type="spellEnd"/>
      <w:r w:rsidRPr="000F3778">
        <w:rPr>
          <w:rStyle w:val="Zdraznn"/>
          <w:rFonts w:ascii="Arial" w:hAnsi="Arial" w:cs="Arial"/>
          <w:i w:val="0"/>
          <w:iCs w:val="0"/>
          <w:sz w:val="26"/>
          <w:szCs w:val="26"/>
        </w:rPr>
        <w:t xml:space="preserve"> </w:t>
      </w:r>
      <w:proofErr w:type="spellStart"/>
      <w:r w:rsidRPr="000F3778">
        <w:rPr>
          <w:rStyle w:val="Zdraznn"/>
          <w:rFonts w:ascii="Arial" w:hAnsi="Arial" w:cs="Arial"/>
          <w:i w:val="0"/>
          <w:iCs w:val="0"/>
          <w:sz w:val="26"/>
          <w:szCs w:val="26"/>
        </w:rPr>
        <w:t>Swith</w:t>
      </w:r>
      <w:proofErr w:type="spellEnd"/>
      <w:r w:rsidRPr="000F3778">
        <w:rPr>
          <w:rStyle w:val="Zdraznn"/>
          <w:rFonts w:ascii="Arial" w:hAnsi="Arial" w:cs="Arial"/>
          <w:i w:val="0"/>
          <w:iCs w:val="0"/>
          <w:sz w:val="26"/>
          <w:szCs w:val="26"/>
        </w:rPr>
        <w:t xml:space="preserve"> modulů.</w:t>
      </w:r>
    </w:p>
    <w:p w14:paraId="223BA57F" w14:textId="27545E62" w:rsidR="000F3778" w:rsidRPr="000F3778" w:rsidRDefault="000F3778" w:rsidP="000F3778">
      <w:pPr>
        <w:jc w:val="both"/>
        <w:rPr>
          <w:rStyle w:val="Zdraznn"/>
          <w:rFonts w:ascii="Arial" w:hAnsi="Arial" w:cs="Arial"/>
          <w:i w:val="0"/>
          <w:iCs w:val="0"/>
          <w:sz w:val="26"/>
          <w:szCs w:val="26"/>
        </w:rPr>
      </w:pPr>
      <w:r w:rsidRPr="000F3778">
        <w:rPr>
          <w:rFonts w:ascii="Arial" w:hAnsi="Arial" w:cs="Arial"/>
          <w:sz w:val="26"/>
          <w:szCs w:val="26"/>
        </w:rPr>
        <w:t>Kabeláž k postelím bude dovedena v plastových žlabech a ukončena KU68 (</w:t>
      </w:r>
      <w:proofErr w:type="spellStart"/>
      <w:r w:rsidRPr="000F3778">
        <w:rPr>
          <w:rFonts w:ascii="Arial" w:hAnsi="Arial" w:cs="Arial"/>
          <w:sz w:val="26"/>
          <w:szCs w:val="26"/>
        </w:rPr>
        <w:t>připadně</w:t>
      </w:r>
      <w:proofErr w:type="spellEnd"/>
      <w:r w:rsidRPr="000F3778">
        <w:rPr>
          <w:rFonts w:ascii="Arial" w:hAnsi="Arial" w:cs="Arial"/>
          <w:sz w:val="26"/>
          <w:szCs w:val="26"/>
        </w:rPr>
        <w:t xml:space="preserve"> ekvivalent) a opatřena záslepkou. </w:t>
      </w:r>
    </w:p>
    <w:p w14:paraId="6548AE1C" w14:textId="26DF0996" w:rsidR="000F3778" w:rsidRPr="000F3778" w:rsidRDefault="000F3778" w:rsidP="000F3778">
      <w:pPr>
        <w:jc w:val="both"/>
        <w:rPr>
          <w:rFonts w:ascii="Arial" w:hAnsi="Arial" w:cs="Arial"/>
          <w:sz w:val="26"/>
          <w:szCs w:val="26"/>
        </w:rPr>
      </w:pPr>
      <w:r w:rsidRPr="000F3778">
        <w:rPr>
          <w:rStyle w:val="Zdraznn"/>
          <w:rFonts w:ascii="Arial" w:hAnsi="Arial" w:cs="Arial"/>
          <w:i w:val="0"/>
          <w:iCs w:val="0"/>
          <w:sz w:val="26"/>
          <w:szCs w:val="26"/>
        </w:rPr>
        <w:t>Napájení je řešeno centrálními zdroji.</w:t>
      </w:r>
    </w:p>
    <w:p w14:paraId="304C521F" w14:textId="77777777" w:rsidR="000F3778" w:rsidRPr="000F3778" w:rsidRDefault="000F3778" w:rsidP="000F3778">
      <w:pPr>
        <w:jc w:val="both"/>
        <w:rPr>
          <w:rFonts w:ascii="Arial" w:hAnsi="Arial" w:cs="Arial"/>
          <w:sz w:val="26"/>
          <w:szCs w:val="26"/>
        </w:rPr>
      </w:pPr>
    </w:p>
    <w:p w14:paraId="7AF742F4" w14:textId="557F9369" w:rsidR="000F3778" w:rsidRPr="000F3778" w:rsidRDefault="000F3778" w:rsidP="000F3778">
      <w:pPr>
        <w:jc w:val="both"/>
        <w:rPr>
          <w:rFonts w:ascii="Arial" w:hAnsi="Arial" w:cs="Arial"/>
          <w:sz w:val="26"/>
          <w:szCs w:val="26"/>
        </w:rPr>
      </w:pPr>
      <w:r w:rsidRPr="000F3778">
        <w:rPr>
          <w:rStyle w:val="Zdraznn"/>
          <w:rFonts w:ascii="Arial" w:hAnsi="Arial" w:cs="Arial"/>
          <w:i w:val="0"/>
          <w:iCs w:val="0"/>
          <w:sz w:val="26"/>
          <w:szCs w:val="26"/>
        </w:rPr>
        <w:t>Vedení kabeláže zakresleno v podkladové dokumentaci.</w:t>
      </w:r>
    </w:p>
    <w:p w14:paraId="60FEAD09" w14:textId="77777777" w:rsidR="000F3778" w:rsidRPr="000F3778" w:rsidRDefault="000F3778" w:rsidP="000F3778">
      <w:pPr>
        <w:pStyle w:val="Nadpis2"/>
        <w:ind w:left="578" w:hanging="578"/>
      </w:pPr>
      <w:bookmarkStart w:id="30" w:name="_Toc183359809"/>
      <w:r w:rsidRPr="000F3778">
        <w:rPr>
          <w:rStyle w:val="Zdraznn"/>
          <w:i w:val="0"/>
          <w:iCs w:val="0"/>
        </w:rPr>
        <w:t>Topologie a funkcionality systému:</w:t>
      </w:r>
      <w:bookmarkEnd w:id="30"/>
    </w:p>
    <w:p w14:paraId="254114CD" w14:textId="77777777" w:rsidR="000F3778" w:rsidRPr="000F3778" w:rsidRDefault="000F3778" w:rsidP="000F3778">
      <w:pPr>
        <w:ind w:left="567"/>
        <w:jc w:val="both"/>
      </w:pPr>
    </w:p>
    <w:p w14:paraId="4CC7D0D7" w14:textId="77777777" w:rsidR="000F3778" w:rsidRPr="000F3778" w:rsidRDefault="000F3778" w:rsidP="000F3778">
      <w:pPr>
        <w:ind w:left="567"/>
        <w:jc w:val="both"/>
      </w:pPr>
    </w:p>
    <w:p w14:paraId="28A3B62D" w14:textId="3F2B06E2" w:rsidR="000F3778" w:rsidRPr="000F3778" w:rsidRDefault="000F3778" w:rsidP="000F3778">
      <w:pPr>
        <w:ind w:left="567"/>
        <w:jc w:val="both"/>
      </w:pPr>
      <w:r w:rsidRPr="000F3778">
        <w:rPr>
          <w:noProof/>
        </w:rPr>
        <w:drawing>
          <wp:inline distT="0" distB="0" distL="0" distR="0" wp14:anchorId="43D4FA98" wp14:editId="659C7B17">
            <wp:extent cx="5686425" cy="2076450"/>
            <wp:effectExtent l="0" t="0" r="9525" b="0"/>
            <wp:docPr id="511994455" name="Obrázek 2">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6" t="-23" r="-6" b="-23"/>
                    <a:stretch>
                      <a:fillRect/>
                    </a:stretch>
                  </pic:blipFill>
                  <pic:spPr bwMode="auto">
                    <a:xfrm>
                      <a:off x="0" y="0"/>
                      <a:ext cx="5686425" cy="2076450"/>
                    </a:xfrm>
                    <a:prstGeom prst="rect">
                      <a:avLst/>
                    </a:prstGeom>
                    <a:solidFill>
                      <a:srgbClr val="FFFFFF"/>
                    </a:solidFill>
                    <a:ln>
                      <a:noFill/>
                    </a:ln>
                  </pic:spPr>
                </pic:pic>
              </a:graphicData>
            </a:graphic>
          </wp:inline>
        </w:drawing>
      </w:r>
    </w:p>
    <w:p w14:paraId="2B90AFAB" w14:textId="77777777" w:rsidR="000F3778" w:rsidRPr="000F3778" w:rsidRDefault="000F3778" w:rsidP="000F3778">
      <w:pPr>
        <w:ind w:left="567"/>
        <w:jc w:val="both"/>
      </w:pPr>
    </w:p>
    <w:p w14:paraId="68B00C5C" w14:textId="77777777" w:rsidR="000F3778" w:rsidRPr="000F3778" w:rsidRDefault="000F3778" w:rsidP="000F3778">
      <w:pPr>
        <w:ind w:left="567"/>
        <w:jc w:val="both"/>
      </w:pPr>
    </w:p>
    <w:p w14:paraId="44D70C13" w14:textId="77777777" w:rsidR="000F3778" w:rsidRPr="000F3778" w:rsidRDefault="000F3778" w:rsidP="000F3778">
      <w:pPr>
        <w:ind w:left="567"/>
        <w:jc w:val="both"/>
      </w:pPr>
    </w:p>
    <w:p w14:paraId="08F708E7" w14:textId="77777777" w:rsidR="000F3778" w:rsidRPr="000F3778" w:rsidRDefault="000F3778" w:rsidP="000F3778">
      <w:pPr>
        <w:jc w:val="both"/>
        <w:rPr>
          <w:rFonts w:ascii="Arial" w:hAnsi="Arial" w:cs="Arial"/>
          <w:sz w:val="26"/>
          <w:szCs w:val="26"/>
        </w:rPr>
      </w:pPr>
      <w:r w:rsidRPr="000F3778">
        <w:rPr>
          <w:rStyle w:val="Zdraznn"/>
          <w:rFonts w:ascii="Arial" w:hAnsi="Arial" w:cs="Arial"/>
          <w:i w:val="0"/>
          <w:iCs w:val="0"/>
          <w:sz w:val="26"/>
          <w:szCs w:val="26"/>
        </w:rPr>
        <w:t xml:space="preserve">Na sesterně (místnostech personálu) bude umístěn </w:t>
      </w:r>
      <w:r w:rsidRPr="000F3778">
        <w:rPr>
          <w:rStyle w:val="Zdraznn"/>
          <w:rFonts w:ascii="Arial" w:hAnsi="Arial" w:cs="Arial"/>
          <w:b/>
          <w:bCs/>
          <w:i w:val="0"/>
          <w:iCs w:val="0"/>
          <w:sz w:val="26"/>
          <w:szCs w:val="26"/>
        </w:rPr>
        <w:t>Terminál personálu</w:t>
      </w:r>
      <w:r w:rsidRPr="000F3778">
        <w:rPr>
          <w:rStyle w:val="Zdraznn"/>
          <w:rFonts w:ascii="Arial" w:hAnsi="Arial" w:cs="Arial"/>
          <w:i w:val="0"/>
          <w:iCs w:val="0"/>
          <w:sz w:val="26"/>
          <w:szCs w:val="26"/>
        </w:rPr>
        <w:t xml:space="preserve"> (TP) s přehledným dotykovým displejem 12“. Terminál je napájen z vlastní sítě. Terminál umožnuje:</w:t>
      </w:r>
    </w:p>
    <w:p w14:paraId="081D2AC9" w14:textId="77777777" w:rsidR="000F3778" w:rsidRPr="000F3778" w:rsidRDefault="000F3778" w:rsidP="000F3778">
      <w:pPr>
        <w:ind w:left="567"/>
        <w:jc w:val="both"/>
        <w:rPr>
          <w:rFonts w:ascii="Arial" w:hAnsi="Arial" w:cs="Arial"/>
          <w:sz w:val="26"/>
          <w:szCs w:val="26"/>
        </w:rPr>
      </w:pPr>
    </w:p>
    <w:p w14:paraId="61FF2294" w14:textId="77777777" w:rsidR="000F3778" w:rsidRPr="000F3778" w:rsidRDefault="000F3778" w:rsidP="000F3778">
      <w:pPr>
        <w:numPr>
          <w:ilvl w:val="0"/>
          <w:numId w:val="38"/>
        </w:numPr>
        <w:jc w:val="both"/>
        <w:rPr>
          <w:rStyle w:val="Zdraznn"/>
          <w:rFonts w:ascii="Arial" w:hAnsi="Arial" w:cs="Arial"/>
          <w:i w:val="0"/>
          <w:iCs w:val="0"/>
          <w:sz w:val="26"/>
          <w:szCs w:val="26"/>
        </w:rPr>
      </w:pPr>
      <w:r w:rsidRPr="000F3778">
        <w:rPr>
          <w:rStyle w:val="Zdraznn"/>
          <w:rFonts w:ascii="Arial" w:hAnsi="Arial" w:cs="Arial"/>
          <w:i w:val="0"/>
          <w:iCs w:val="0"/>
          <w:sz w:val="26"/>
          <w:szCs w:val="26"/>
        </w:rPr>
        <w:t>příjem všech volání z vlastního i jiných oddělení (dle volby)</w:t>
      </w:r>
    </w:p>
    <w:p w14:paraId="13DE8580" w14:textId="77777777" w:rsidR="000F3778" w:rsidRPr="000F3778" w:rsidRDefault="000F3778" w:rsidP="000F3778">
      <w:pPr>
        <w:numPr>
          <w:ilvl w:val="0"/>
          <w:numId w:val="38"/>
        </w:numPr>
        <w:jc w:val="both"/>
        <w:rPr>
          <w:rFonts w:ascii="Arial" w:hAnsi="Arial" w:cs="Arial"/>
          <w:sz w:val="26"/>
          <w:szCs w:val="26"/>
        </w:rPr>
      </w:pPr>
      <w:r w:rsidRPr="000F3778">
        <w:rPr>
          <w:rStyle w:val="Zdraznn"/>
          <w:rFonts w:ascii="Arial" w:hAnsi="Arial" w:cs="Arial"/>
          <w:i w:val="0"/>
          <w:iCs w:val="0"/>
          <w:sz w:val="26"/>
          <w:szCs w:val="26"/>
        </w:rPr>
        <w:t>možnost navázání hovoru s kterýmkoliv klientem v systému</w:t>
      </w:r>
    </w:p>
    <w:p w14:paraId="5AB42B08" w14:textId="35C76C05" w:rsidR="000F3778" w:rsidRPr="000F3778" w:rsidRDefault="000F3778" w:rsidP="000F3778">
      <w:pPr>
        <w:numPr>
          <w:ilvl w:val="0"/>
          <w:numId w:val="38"/>
        </w:numPr>
        <w:jc w:val="both"/>
        <w:rPr>
          <w:rStyle w:val="Zdraznn"/>
          <w:rFonts w:ascii="Arial" w:hAnsi="Arial" w:cs="Arial"/>
          <w:i w:val="0"/>
          <w:iCs w:val="0"/>
          <w:sz w:val="26"/>
          <w:szCs w:val="26"/>
        </w:rPr>
      </w:pPr>
      <w:r w:rsidRPr="000F3778">
        <w:rPr>
          <w:rFonts w:ascii="Arial" w:hAnsi="Arial" w:cs="Arial"/>
          <w:noProof/>
          <w:sz w:val="26"/>
          <w:szCs w:val="26"/>
        </w:rPr>
        <w:drawing>
          <wp:anchor distT="0" distB="0" distL="114935" distR="114935" simplePos="0" relativeHeight="251660288" behindDoc="0" locked="0" layoutInCell="0" allowOverlap="1" wp14:anchorId="3C62DE91" wp14:editId="163566A6">
            <wp:simplePos x="0" y="0"/>
            <wp:positionH relativeFrom="column">
              <wp:posOffset>3723640</wp:posOffset>
            </wp:positionH>
            <wp:positionV relativeFrom="paragraph">
              <wp:posOffset>65405</wp:posOffset>
            </wp:positionV>
            <wp:extent cx="2294890" cy="1179830"/>
            <wp:effectExtent l="0" t="0" r="0" b="1270"/>
            <wp:wrapNone/>
            <wp:docPr id="296455099"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l="-15" t="-32" r="-15" b="-32"/>
                    <a:stretch>
                      <a:fillRect/>
                    </a:stretch>
                  </pic:blipFill>
                  <pic:spPr bwMode="auto">
                    <a:xfrm>
                      <a:off x="0" y="0"/>
                      <a:ext cx="2294890" cy="1179830"/>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r w:rsidRPr="000F3778">
        <w:rPr>
          <w:rStyle w:val="Zdraznn"/>
          <w:rFonts w:ascii="Arial" w:hAnsi="Arial" w:cs="Arial"/>
          <w:i w:val="0"/>
          <w:iCs w:val="0"/>
          <w:sz w:val="26"/>
          <w:szCs w:val="26"/>
        </w:rPr>
        <w:t>možnost navázání hovoru s kteroukoliv jednotkou i terminálem v systému</w:t>
      </w:r>
    </w:p>
    <w:p w14:paraId="4CE3C033" w14:textId="77777777" w:rsidR="000F3778" w:rsidRPr="000F3778" w:rsidRDefault="000F3778" w:rsidP="000F3778">
      <w:pPr>
        <w:numPr>
          <w:ilvl w:val="0"/>
          <w:numId w:val="38"/>
        </w:numPr>
        <w:jc w:val="both"/>
        <w:rPr>
          <w:rStyle w:val="Zdraznn"/>
          <w:rFonts w:ascii="Arial" w:hAnsi="Arial" w:cs="Arial"/>
          <w:i w:val="0"/>
          <w:iCs w:val="0"/>
          <w:sz w:val="26"/>
          <w:szCs w:val="26"/>
        </w:rPr>
      </w:pPr>
      <w:r w:rsidRPr="000F3778">
        <w:rPr>
          <w:rStyle w:val="Zdraznn"/>
          <w:rFonts w:ascii="Arial" w:hAnsi="Arial" w:cs="Arial"/>
          <w:i w:val="0"/>
          <w:iCs w:val="0"/>
          <w:sz w:val="26"/>
          <w:szCs w:val="26"/>
        </w:rPr>
        <w:t>lokalizace registrovaného personálu a sester</w:t>
      </w:r>
    </w:p>
    <w:p w14:paraId="58514CC0" w14:textId="77777777" w:rsidR="000F3778" w:rsidRPr="000F3778" w:rsidRDefault="000F3778" w:rsidP="000F3778">
      <w:pPr>
        <w:numPr>
          <w:ilvl w:val="0"/>
          <w:numId w:val="38"/>
        </w:numPr>
        <w:jc w:val="both"/>
        <w:rPr>
          <w:rStyle w:val="Zdraznn"/>
          <w:rFonts w:ascii="Arial" w:hAnsi="Arial" w:cs="Arial"/>
          <w:i w:val="0"/>
          <w:iCs w:val="0"/>
          <w:sz w:val="26"/>
          <w:szCs w:val="26"/>
        </w:rPr>
      </w:pPr>
      <w:r w:rsidRPr="000F3778">
        <w:rPr>
          <w:rStyle w:val="Zdraznn"/>
          <w:rFonts w:ascii="Arial" w:hAnsi="Arial" w:cs="Arial"/>
          <w:i w:val="0"/>
          <w:iCs w:val="0"/>
          <w:sz w:val="26"/>
          <w:szCs w:val="26"/>
        </w:rPr>
        <w:t>evidence a editace jmen klientů</w:t>
      </w:r>
    </w:p>
    <w:p w14:paraId="41FA54FD" w14:textId="77777777" w:rsidR="000F3778" w:rsidRPr="000F3778" w:rsidRDefault="000F3778" w:rsidP="000F3778">
      <w:pPr>
        <w:numPr>
          <w:ilvl w:val="0"/>
          <w:numId w:val="38"/>
        </w:numPr>
        <w:jc w:val="both"/>
        <w:rPr>
          <w:rStyle w:val="Zdraznn"/>
          <w:rFonts w:ascii="Arial" w:hAnsi="Arial" w:cs="Arial"/>
          <w:i w:val="0"/>
          <w:iCs w:val="0"/>
          <w:sz w:val="26"/>
          <w:szCs w:val="26"/>
        </w:rPr>
      </w:pPr>
      <w:r w:rsidRPr="000F3778">
        <w:rPr>
          <w:rStyle w:val="Zdraznn"/>
          <w:rFonts w:ascii="Arial" w:hAnsi="Arial" w:cs="Arial"/>
          <w:i w:val="0"/>
          <w:iCs w:val="0"/>
          <w:sz w:val="26"/>
          <w:szCs w:val="26"/>
        </w:rPr>
        <w:t>editace RFID náramků personálu</w:t>
      </w:r>
    </w:p>
    <w:p w14:paraId="3B9B55B0" w14:textId="77777777" w:rsidR="000F3778" w:rsidRPr="000F3778" w:rsidRDefault="000F3778" w:rsidP="000F3778">
      <w:pPr>
        <w:numPr>
          <w:ilvl w:val="0"/>
          <w:numId w:val="38"/>
        </w:numPr>
        <w:jc w:val="both"/>
        <w:rPr>
          <w:rStyle w:val="Zdraznn"/>
          <w:rFonts w:ascii="Arial" w:hAnsi="Arial" w:cs="Arial"/>
          <w:i w:val="0"/>
          <w:iCs w:val="0"/>
          <w:sz w:val="26"/>
          <w:szCs w:val="26"/>
        </w:rPr>
      </w:pPr>
      <w:r w:rsidRPr="000F3778">
        <w:rPr>
          <w:rStyle w:val="Zdraznn"/>
          <w:rFonts w:ascii="Arial" w:hAnsi="Arial" w:cs="Arial"/>
          <w:i w:val="0"/>
          <w:iCs w:val="0"/>
          <w:sz w:val="26"/>
          <w:szCs w:val="26"/>
        </w:rPr>
        <w:t>archiv volání a registrací personálu</w:t>
      </w:r>
    </w:p>
    <w:p w14:paraId="51330A5E" w14:textId="77777777" w:rsidR="000F3778" w:rsidRPr="000F3778" w:rsidRDefault="000F3778" w:rsidP="000F3778">
      <w:pPr>
        <w:numPr>
          <w:ilvl w:val="0"/>
          <w:numId w:val="38"/>
        </w:numPr>
        <w:jc w:val="both"/>
        <w:rPr>
          <w:rStyle w:val="Zdraznn"/>
          <w:rFonts w:ascii="Arial" w:hAnsi="Arial" w:cs="Arial"/>
          <w:i w:val="0"/>
          <w:iCs w:val="0"/>
          <w:sz w:val="26"/>
          <w:szCs w:val="26"/>
        </w:rPr>
      </w:pPr>
      <w:r w:rsidRPr="000F3778">
        <w:rPr>
          <w:rStyle w:val="Zdraznn"/>
          <w:rFonts w:ascii="Arial" w:hAnsi="Arial" w:cs="Arial"/>
          <w:i w:val="0"/>
          <w:iCs w:val="0"/>
          <w:sz w:val="26"/>
          <w:szCs w:val="26"/>
        </w:rPr>
        <w:t>centrální hlášení</w:t>
      </w:r>
    </w:p>
    <w:p w14:paraId="2E21924A" w14:textId="77777777" w:rsidR="000F3778" w:rsidRPr="000F3778" w:rsidRDefault="000F3778" w:rsidP="000F3778">
      <w:pPr>
        <w:numPr>
          <w:ilvl w:val="0"/>
          <w:numId w:val="38"/>
        </w:numPr>
        <w:jc w:val="both"/>
        <w:rPr>
          <w:rStyle w:val="Zdraznn"/>
          <w:rFonts w:ascii="Arial" w:hAnsi="Arial" w:cs="Arial"/>
          <w:i w:val="0"/>
          <w:iCs w:val="0"/>
          <w:sz w:val="26"/>
          <w:szCs w:val="26"/>
        </w:rPr>
      </w:pPr>
      <w:r w:rsidRPr="000F3778">
        <w:rPr>
          <w:rStyle w:val="Zdraznn"/>
          <w:rFonts w:ascii="Arial" w:hAnsi="Arial" w:cs="Arial"/>
          <w:i w:val="0"/>
          <w:iCs w:val="0"/>
          <w:sz w:val="26"/>
          <w:szCs w:val="26"/>
        </w:rPr>
        <w:t>přepínání denní/noční režim</w:t>
      </w:r>
    </w:p>
    <w:p w14:paraId="58F5E810" w14:textId="77777777" w:rsidR="000F3778" w:rsidRPr="000F3778" w:rsidRDefault="000F3778" w:rsidP="000F3778">
      <w:pPr>
        <w:numPr>
          <w:ilvl w:val="0"/>
          <w:numId w:val="38"/>
        </w:numPr>
        <w:jc w:val="both"/>
        <w:rPr>
          <w:rStyle w:val="Zdraznn"/>
          <w:rFonts w:ascii="Arial" w:hAnsi="Arial" w:cs="Arial"/>
          <w:i w:val="0"/>
          <w:iCs w:val="0"/>
          <w:sz w:val="26"/>
          <w:szCs w:val="26"/>
        </w:rPr>
      </w:pPr>
      <w:r w:rsidRPr="000F3778">
        <w:rPr>
          <w:rStyle w:val="Zdraznn"/>
          <w:rFonts w:ascii="Arial" w:hAnsi="Arial" w:cs="Arial"/>
          <w:i w:val="0"/>
          <w:iCs w:val="0"/>
          <w:sz w:val="26"/>
          <w:szCs w:val="26"/>
        </w:rPr>
        <w:t>uživatelské nastavení</w:t>
      </w:r>
    </w:p>
    <w:p w14:paraId="6CD49D14" w14:textId="77777777" w:rsidR="000F3778" w:rsidRPr="000F3778" w:rsidRDefault="000F3778" w:rsidP="000F3778">
      <w:pPr>
        <w:numPr>
          <w:ilvl w:val="0"/>
          <w:numId w:val="38"/>
        </w:numPr>
        <w:jc w:val="both"/>
        <w:rPr>
          <w:rFonts w:ascii="Arial" w:hAnsi="Arial" w:cs="Arial"/>
          <w:sz w:val="26"/>
          <w:szCs w:val="26"/>
        </w:rPr>
      </w:pPr>
      <w:r w:rsidRPr="000F3778">
        <w:rPr>
          <w:rStyle w:val="Zdraznn"/>
          <w:rFonts w:ascii="Arial" w:hAnsi="Arial" w:cs="Arial"/>
          <w:i w:val="0"/>
          <w:iCs w:val="0"/>
          <w:sz w:val="26"/>
          <w:szCs w:val="26"/>
        </w:rPr>
        <w:t xml:space="preserve">možnost otevírání el. Zámků </w:t>
      </w:r>
    </w:p>
    <w:p w14:paraId="339AFE5B" w14:textId="70FBABC3" w:rsidR="000F3778" w:rsidRPr="000F3778" w:rsidRDefault="000F3778" w:rsidP="000F3778">
      <w:pPr>
        <w:ind w:left="567"/>
        <w:jc w:val="both"/>
        <w:rPr>
          <w:rFonts w:ascii="Arial" w:hAnsi="Arial" w:cs="Arial"/>
          <w:sz w:val="26"/>
          <w:szCs w:val="26"/>
        </w:rPr>
      </w:pPr>
    </w:p>
    <w:p w14:paraId="5C1CA6B9" w14:textId="02EEA13B" w:rsidR="000F3778" w:rsidRPr="000F3778" w:rsidRDefault="000F3778" w:rsidP="000F3778">
      <w:pPr>
        <w:ind w:left="567"/>
        <w:jc w:val="both"/>
        <w:rPr>
          <w:rFonts w:ascii="Arial" w:hAnsi="Arial" w:cs="Arial"/>
          <w:sz w:val="26"/>
          <w:szCs w:val="26"/>
        </w:rPr>
      </w:pPr>
      <w:r w:rsidRPr="000F3778">
        <w:rPr>
          <w:rFonts w:ascii="Arial" w:hAnsi="Arial" w:cs="Arial"/>
          <w:noProof/>
          <w:sz w:val="26"/>
          <w:szCs w:val="26"/>
        </w:rPr>
        <w:drawing>
          <wp:anchor distT="0" distB="0" distL="0" distR="0" simplePos="0" relativeHeight="251667456" behindDoc="0" locked="0" layoutInCell="0" allowOverlap="1" wp14:anchorId="38012323" wp14:editId="5ACB6617">
            <wp:simplePos x="0" y="0"/>
            <wp:positionH relativeFrom="column">
              <wp:posOffset>4186555</wp:posOffset>
            </wp:positionH>
            <wp:positionV relativeFrom="paragraph">
              <wp:posOffset>18415</wp:posOffset>
            </wp:positionV>
            <wp:extent cx="1599565" cy="639445"/>
            <wp:effectExtent l="0" t="0" r="635" b="8255"/>
            <wp:wrapNone/>
            <wp:docPr id="1395300342"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l="-21" t="-55" r="-21" b="-55"/>
                    <a:stretch>
                      <a:fillRect/>
                    </a:stretch>
                  </pic:blipFill>
                  <pic:spPr bwMode="auto">
                    <a:xfrm>
                      <a:off x="0" y="0"/>
                      <a:ext cx="1599565" cy="639445"/>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p>
    <w:p w14:paraId="5234F3DA" w14:textId="390B55FD" w:rsidR="000F3778" w:rsidRPr="000F3778" w:rsidRDefault="000F3778" w:rsidP="000F3778">
      <w:pPr>
        <w:jc w:val="both"/>
        <w:rPr>
          <w:rFonts w:ascii="Arial" w:hAnsi="Arial" w:cs="Arial"/>
          <w:sz w:val="26"/>
          <w:szCs w:val="26"/>
        </w:rPr>
      </w:pPr>
    </w:p>
    <w:p w14:paraId="547BDA92" w14:textId="77777777" w:rsidR="000F3778" w:rsidRPr="000F3778" w:rsidRDefault="000F3778" w:rsidP="000F3778">
      <w:pPr>
        <w:jc w:val="both"/>
        <w:rPr>
          <w:rFonts w:ascii="Arial" w:hAnsi="Arial" w:cs="Arial"/>
          <w:sz w:val="26"/>
          <w:szCs w:val="26"/>
        </w:rPr>
      </w:pPr>
      <w:r w:rsidRPr="000F3778">
        <w:rPr>
          <w:rFonts w:ascii="Arial" w:hAnsi="Arial" w:cs="Arial"/>
          <w:b/>
          <w:bCs/>
          <w:sz w:val="26"/>
          <w:szCs w:val="26"/>
        </w:rPr>
        <w:t xml:space="preserve">Systémový server </w:t>
      </w:r>
      <w:proofErr w:type="spellStart"/>
      <w:r w:rsidRPr="000F3778">
        <w:rPr>
          <w:rFonts w:ascii="Arial" w:hAnsi="Arial" w:cs="Arial"/>
          <w:b/>
          <w:bCs/>
          <w:sz w:val="26"/>
          <w:szCs w:val="26"/>
        </w:rPr>
        <w:t>VoIP</w:t>
      </w:r>
      <w:proofErr w:type="spellEnd"/>
      <w:r w:rsidRPr="000F3778">
        <w:rPr>
          <w:rFonts w:ascii="Arial" w:hAnsi="Arial" w:cs="Arial"/>
          <w:b/>
          <w:bCs/>
          <w:sz w:val="26"/>
          <w:szCs w:val="26"/>
        </w:rPr>
        <w:t xml:space="preserve"> </w:t>
      </w:r>
      <w:proofErr w:type="spellStart"/>
      <w:r w:rsidRPr="000F3778">
        <w:rPr>
          <w:rFonts w:ascii="Arial" w:hAnsi="Arial" w:cs="Arial"/>
          <w:b/>
          <w:bCs/>
          <w:sz w:val="26"/>
          <w:szCs w:val="26"/>
        </w:rPr>
        <w:t>Acrios</w:t>
      </w:r>
      <w:proofErr w:type="spellEnd"/>
      <w:r w:rsidRPr="000F3778">
        <w:rPr>
          <w:rFonts w:ascii="Arial" w:hAnsi="Arial" w:cs="Arial"/>
          <w:b/>
          <w:bCs/>
          <w:sz w:val="26"/>
          <w:szCs w:val="26"/>
        </w:rPr>
        <w:t xml:space="preserve"> 110041 SSV IP</w:t>
      </w:r>
    </w:p>
    <w:p w14:paraId="2E7CEDDB" w14:textId="77777777" w:rsidR="000F3778" w:rsidRPr="000F3778" w:rsidRDefault="000F3778" w:rsidP="000F3778">
      <w:pPr>
        <w:jc w:val="both"/>
        <w:rPr>
          <w:rFonts w:ascii="Arial" w:hAnsi="Arial" w:cs="Arial"/>
          <w:sz w:val="26"/>
          <w:szCs w:val="26"/>
        </w:rPr>
      </w:pPr>
    </w:p>
    <w:p w14:paraId="09BDA3BC" w14:textId="77777777" w:rsidR="000F3778" w:rsidRPr="000F3778" w:rsidRDefault="000F3778" w:rsidP="000F3778">
      <w:pPr>
        <w:jc w:val="both"/>
        <w:rPr>
          <w:rFonts w:ascii="Arial" w:hAnsi="Arial" w:cs="Arial"/>
          <w:sz w:val="26"/>
          <w:szCs w:val="26"/>
        </w:rPr>
      </w:pPr>
      <w:r w:rsidRPr="000F3778">
        <w:rPr>
          <w:rFonts w:ascii="Arial" w:hAnsi="Arial" w:cs="Arial"/>
          <w:sz w:val="26"/>
          <w:szCs w:val="26"/>
        </w:rPr>
        <w:t xml:space="preserve">Jedná se o centrální prvek sloužící k řízení a správě celého systému. </w:t>
      </w:r>
    </w:p>
    <w:p w14:paraId="4B3F071D" w14:textId="77777777" w:rsidR="000F3778" w:rsidRPr="000F3778" w:rsidRDefault="000F3778" w:rsidP="000F3778">
      <w:pPr>
        <w:jc w:val="both"/>
        <w:rPr>
          <w:rFonts w:ascii="Arial" w:hAnsi="Arial" w:cs="Arial"/>
          <w:sz w:val="26"/>
          <w:szCs w:val="26"/>
        </w:rPr>
      </w:pPr>
    </w:p>
    <w:p w14:paraId="4C00B6A1" w14:textId="77777777" w:rsidR="000F3778" w:rsidRPr="000F3778" w:rsidRDefault="000F3778" w:rsidP="000F3778">
      <w:pPr>
        <w:jc w:val="both"/>
        <w:rPr>
          <w:rFonts w:ascii="Arial" w:hAnsi="Arial" w:cs="Arial"/>
          <w:sz w:val="26"/>
          <w:szCs w:val="26"/>
        </w:rPr>
      </w:pPr>
      <w:r w:rsidRPr="000F3778">
        <w:rPr>
          <w:rFonts w:ascii="Arial" w:hAnsi="Arial" w:cs="Arial"/>
          <w:sz w:val="26"/>
          <w:szCs w:val="26"/>
        </w:rPr>
        <w:lastRenderedPageBreak/>
        <w:t>Rozměry:119 mm x 245 mm x 245 mm</w:t>
      </w:r>
    </w:p>
    <w:p w14:paraId="526B292F" w14:textId="77777777" w:rsidR="000F3778" w:rsidRPr="000F3778" w:rsidRDefault="000F3778" w:rsidP="000F3778">
      <w:pPr>
        <w:jc w:val="both"/>
        <w:rPr>
          <w:rFonts w:ascii="Arial" w:hAnsi="Arial" w:cs="Arial"/>
          <w:sz w:val="26"/>
          <w:szCs w:val="26"/>
        </w:rPr>
      </w:pPr>
    </w:p>
    <w:p w14:paraId="7417E316" w14:textId="77777777" w:rsidR="000F3778" w:rsidRPr="000F3778" w:rsidRDefault="000F3778" w:rsidP="000F3778">
      <w:pPr>
        <w:jc w:val="both"/>
        <w:rPr>
          <w:rFonts w:ascii="Arial" w:hAnsi="Arial" w:cs="Arial"/>
          <w:sz w:val="26"/>
          <w:szCs w:val="26"/>
        </w:rPr>
      </w:pPr>
      <w:r w:rsidRPr="000F3778">
        <w:rPr>
          <w:rFonts w:ascii="Arial" w:hAnsi="Arial" w:cs="Arial"/>
          <w:sz w:val="26"/>
          <w:szCs w:val="26"/>
        </w:rPr>
        <w:t>Součástí dodávky serveru je i Ethernet switch s 8 porty SW8 IP (110660) pro připojení jednotlivých větví rozvodu systému.</w:t>
      </w:r>
    </w:p>
    <w:p w14:paraId="536FBC3A" w14:textId="77777777" w:rsidR="000F3778" w:rsidRPr="000F3778" w:rsidRDefault="000F3778" w:rsidP="000F3778">
      <w:pPr>
        <w:jc w:val="both"/>
        <w:rPr>
          <w:rFonts w:ascii="Arial" w:hAnsi="Arial" w:cs="Arial"/>
          <w:sz w:val="26"/>
          <w:szCs w:val="26"/>
        </w:rPr>
      </w:pPr>
    </w:p>
    <w:p w14:paraId="0094D304" w14:textId="77777777" w:rsidR="000F3778" w:rsidRPr="000F3778" w:rsidRDefault="000F3778" w:rsidP="000F3778">
      <w:pPr>
        <w:jc w:val="both"/>
        <w:rPr>
          <w:rFonts w:ascii="Arial" w:hAnsi="Arial" w:cs="Arial"/>
          <w:sz w:val="26"/>
          <w:szCs w:val="26"/>
        </w:rPr>
      </w:pPr>
      <w:r w:rsidRPr="000F3778">
        <w:rPr>
          <w:rFonts w:ascii="Arial" w:hAnsi="Arial" w:cs="Arial"/>
          <w:sz w:val="26"/>
          <w:szCs w:val="26"/>
        </w:rPr>
        <w:t xml:space="preserve">Záložní zdroj pro SSV – </w:t>
      </w:r>
      <w:proofErr w:type="gramStart"/>
      <w:r w:rsidRPr="000F3778">
        <w:rPr>
          <w:rFonts w:ascii="Arial" w:hAnsi="Arial" w:cs="Arial"/>
          <w:sz w:val="26"/>
          <w:szCs w:val="26"/>
        </w:rPr>
        <w:t>ZZ  (</w:t>
      </w:r>
      <w:proofErr w:type="gramEnd"/>
      <w:r w:rsidRPr="000F3778">
        <w:rPr>
          <w:rFonts w:ascii="Arial" w:hAnsi="Arial" w:cs="Arial"/>
          <w:sz w:val="26"/>
          <w:szCs w:val="26"/>
        </w:rPr>
        <w:t>110690) představuje zařízení zajišťující zásobení serveru i v případě neočekávaného výpadku proudu a také jej ochrání před přepětím.</w:t>
      </w:r>
    </w:p>
    <w:p w14:paraId="6870010A" w14:textId="77777777" w:rsidR="000F3778" w:rsidRPr="000F3778" w:rsidRDefault="000F3778" w:rsidP="000F3778">
      <w:pPr>
        <w:jc w:val="both"/>
        <w:rPr>
          <w:rFonts w:ascii="Arial" w:hAnsi="Arial" w:cs="Arial"/>
          <w:sz w:val="26"/>
          <w:szCs w:val="26"/>
        </w:rPr>
      </w:pPr>
    </w:p>
    <w:p w14:paraId="2BE4CC81" w14:textId="77777777" w:rsidR="000F3778" w:rsidRPr="000F3778" w:rsidRDefault="000F3778" w:rsidP="000F3778">
      <w:pPr>
        <w:jc w:val="both"/>
        <w:rPr>
          <w:rFonts w:ascii="Arial" w:hAnsi="Arial" w:cs="Arial"/>
          <w:sz w:val="26"/>
          <w:szCs w:val="26"/>
        </w:rPr>
      </w:pPr>
      <w:r w:rsidRPr="000F3778">
        <w:rPr>
          <w:rFonts w:ascii="Arial" w:hAnsi="Arial" w:cs="Arial"/>
          <w:sz w:val="26"/>
          <w:szCs w:val="26"/>
        </w:rPr>
        <w:t>Datový rozvaděč DR6 (110790) pro umístění serveru SSV IP a switch zařízení (datový switch je součástí dodávky systémového serveru) velikost 6U s odnímatelnými bočnicemi, s certifikací IP30.</w:t>
      </w:r>
    </w:p>
    <w:p w14:paraId="03863713" w14:textId="77777777" w:rsidR="000F3778" w:rsidRPr="000F3778" w:rsidRDefault="000F3778" w:rsidP="000F3778">
      <w:pPr>
        <w:jc w:val="both"/>
        <w:rPr>
          <w:rFonts w:ascii="Arial" w:hAnsi="Arial" w:cs="Arial"/>
          <w:sz w:val="26"/>
          <w:szCs w:val="26"/>
        </w:rPr>
      </w:pPr>
    </w:p>
    <w:p w14:paraId="4EFB8EF2" w14:textId="77777777" w:rsidR="000F3778" w:rsidRPr="000F3778" w:rsidRDefault="000F3778" w:rsidP="000F3778">
      <w:pPr>
        <w:jc w:val="both"/>
        <w:rPr>
          <w:rFonts w:ascii="Arial" w:hAnsi="Arial" w:cs="Arial"/>
          <w:sz w:val="26"/>
          <w:szCs w:val="26"/>
        </w:rPr>
      </w:pPr>
      <w:r w:rsidRPr="000F3778">
        <w:rPr>
          <w:rFonts w:ascii="Arial" w:hAnsi="Arial" w:cs="Arial"/>
          <w:sz w:val="26"/>
          <w:szCs w:val="26"/>
        </w:rPr>
        <w:t xml:space="preserve">Analog </w:t>
      </w:r>
      <w:proofErr w:type="spellStart"/>
      <w:r w:rsidRPr="000F3778">
        <w:rPr>
          <w:rFonts w:ascii="Arial" w:hAnsi="Arial" w:cs="Arial"/>
          <w:sz w:val="26"/>
          <w:szCs w:val="26"/>
        </w:rPr>
        <w:t>VoIP</w:t>
      </w:r>
      <w:proofErr w:type="spellEnd"/>
      <w:r w:rsidRPr="000F3778">
        <w:rPr>
          <w:rFonts w:ascii="Arial" w:hAnsi="Arial" w:cs="Arial"/>
          <w:sz w:val="26"/>
          <w:szCs w:val="26"/>
        </w:rPr>
        <w:t xml:space="preserve"> brána IP – AVB IP (110810) zajišťující propojení systému s veřejnými telefonními sítěmi.</w:t>
      </w:r>
    </w:p>
    <w:p w14:paraId="23A7B8DA" w14:textId="77777777" w:rsidR="000F3778" w:rsidRPr="000F3778" w:rsidRDefault="000F3778" w:rsidP="000F3778">
      <w:pPr>
        <w:jc w:val="both"/>
        <w:rPr>
          <w:rFonts w:ascii="Arial" w:hAnsi="Arial" w:cs="Arial"/>
          <w:sz w:val="26"/>
          <w:szCs w:val="26"/>
        </w:rPr>
      </w:pPr>
    </w:p>
    <w:p w14:paraId="746B3BFD" w14:textId="77777777" w:rsidR="000F3778" w:rsidRPr="000F3778" w:rsidRDefault="000F3778" w:rsidP="000F3778">
      <w:pPr>
        <w:jc w:val="both"/>
        <w:rPr>
          <w:rFonts w:ascii="Arial" w:hAnsi="Arial" w:cs="Arial"/>
          <w:sz w:val="26"/>
          <w:szCs w:val="26"/>
        </w:rPr>
      </w:pPr>
      <w:r w:rsidRPr="000F3778">
        <w:rPr>
          <w:rFonts w:ascii="Arial" w:hAnsi="Arial" w:cs="Arial"/>
          <w:sz w:val="26"/>
          <w:szCs w:val="26"/>
        </w:rPr>
        <w:t xml:space="preserve">GSM brána SMS IP </w:t>
      </w:r>
      <w:proofErr w:type="spellStart"/>
      <w:r w:rsidRPr="000F3778">
        <w:rPr>
          <w:rFonts w:ascii="Arial" w:hAnsi="Arial" w:cs="Arial"/>
          <w:sz w:val="26"/>
          <w:szCs w:val="26"/>
        </w:rPr>
        <w:t>Acrios</w:t>
      </w:r>
      <w:proofErr w:type="spellEnd"/>
      <w:r w:rsidRPr="000F3778">
        <w:rPr>
          <w:rFonts w:ascii="Arial" w:hAnsi="Arial" w:cs="Arial"/>
          <w:sz w:val="26"/>
          <w:szCs w:val="26"/>
        </w:rPr>
        <w:t xml:space="preserve"> – GSM SMS IP (110852) zajišťuje propojení systému MDCV04IP se sítí GSM.</w:t>
      </w:r>
    </w:p>
    <w:p w14:paraId="50E94CF9" w14:textId="77777777" w:rsidR="000F3778" w:rsidRPr="000F3778" w:rsidRDefault="000F3778" w:rsidP="000F3778">
      <w:pPr>
        <w:jc w:val="both"/>
        <w:rPr>
          <w:rFonts w:ascii="Arial" w:hAnsi="Arial" w:cs="Arial"/>
          <w:sz w:val="26"/>
          <w:szCs w:val="26"/>
        </w:rPr>
      </w:pPr>
    </w:p>
    <w:p w14:paraId="213AD43C" w14:textId="77777777" w:rsidR="000F3778" w:rsidRPr="000F3778" w:rsidRDefault="000F3778" w:rsidP="000F3778">
      <w:pPr>
        <w:jc w:val="both"/>
        <w:rPr>
          <w:rFonts w:ascii="Arial" w:hAnsi="Arial" w:cs="Arial"/>
          <w:sz w:val="26"/>
          <w:szCs w:val="26"/>
        </w:rPr>
      </w:pPr>
      <w:r w:rsidRPr="000F3778">
        <w:rPr>
          <w:rFonts w:ascii="Arial" w:hAnsi="Arial" w:cs="Arial"/>
          <w:sz w:val="26"/>
          <w:szCs w:val="26"/>
        </w:rPr>
        <w:t>Modul detekční brány IP – MDB IP (110861) zajišťující monitoring osob neoprávněně opouštějících daný sektor či budovu. AMDB IP (110862) Anténa modulu detekční brány IP.</w:t>
      </w:r>
    </w:p>
    <w:p w14:paraId="68ECCB39" w14:textId="77777777" w:rsidR="000F3778" w:rsidRPr="000F3778" w:rsidRDefault="000F3778" w:rsidP="000F3778">
      <w:pPr>
        <w:jc w:val="both"/>
        <w:rPr>
          <w:rFonts w:ascii="Arial" w:hAnsi="Arial" w:cs="Arial"/>
          <w:sz w:val="26"/>
          <w:szCs w:val="26"/>
        </w:rPr>
      </w:pPr>
    </w:p>
    <w:p w14:paraId="5F3D4A35" w14:textId="77777777" w:rsidR="000F3778" w:rsidRPr="000F3778" w:rsidRDefault="000F3778" w:rsidP="000F3778">
      <w:pPr>
        <w:jc w:val="both"/>
        <w:rPr>
          <w:rFonts w:ascii="Arial" w:hAnsi="Arial" w:cs="Arial"/>
          <w:sz w:val="26"/>
          <w:szCs w:val="26"/>
        </w:rPr>
      </w:pPr>
      <w:r w:rsidRPr="000F3778">
        <w:rPr>
          <w:rFonts w:ascii="Arial" w:hAnsi="Arial" w:cs="Arial"/>
          <w:sz w:val="26"/>
          <w:szCs w:val="26"/>
        </w:rPr>
        <w:t xml:space="preserve">Pagingová ústředna – </w:t>
      </w:r>
      <w:proofErr w:type="gramStart"/>
      <w:r w:rsidRPr="000F3778">
        <w:rPr>
          <w:rFonts w:ascii="Arial" w:hAnsi="Arial" w:cs="Arial"/>
          <w:sz w:val="26"/>
          <w:szCs w:val="26"/>
        </w:rPr>
        <w:t>PU  (</w:t>
      </w:r>
      <w:proofErr w:type="gramEnd"/>
      <w:r w:rsidRPr="000F3778">
        <w:rPr>
          <w:rFonts w:ascii="Arial" w:hAnsi="Arial" w:cs="Arial"/>
          <w:sz w:val="26"/>
          <w:szCs w:val="26"/>
        </w:rPr>
        <w:t xml:space="preserve">110670), Pager textový –  PT  (110680), Ovládací pult pagingu IP –  OPP IP (110675) – prvky umožňující přenos signálu ze systému </w:t>
      </w:r>
      <w:proofErr w:type="spellStart"/>
      <w:r w:rsidRPr="000F3778">
        <w:rPr>
          <w:rFonts w:ascii="Arial" w:hAnsi="Arial" w:cs="Arial"/>
          <w:sz w:val="26"/>
          <w:szCs w:val="26"/>
        </w:rPr>
        <w:t>MediCall</w:t>
      </w:r>
      <w:proofErr w:type="spellEnd"/>
      <w:r w:rsidRPr="000F3778">
        <w:rPr>
          <w:rFonts w:ascii="Arial" w:hAnsi="Arial" w:cs="Arial"/>
          <w:sz w:val="26"/>
          <w:szCs w:val="26"/>
        </w:rPr>
        <w:t>. Informace jsou v textové podobě přenášeny na textový pager klienta.</w:t>
      </w:r>
    </w:p>
    <w:p w14:paraId="73CB4219" w14:textId="77777777" w:rsidR="000F3778" w:rsidRPr="000F3778" w:rsidRDefault="000F3778" w:rsidP="000F3778">
      <w:pPr>
        <w:jc w:val="both"/>
        <w:rPr>
          <w:rFonts w:ascii="Arial" w:hAnsi="Arial" w:cs="Arial"/>
          <w:b/>
          <w:bCs/>
          <w:sz w:val="26"/>
          <w:szCs w:val="26"/>
        </w:rPr>
      </w:pPr>
      <w:r w:rsidRPr="000F3778">
        <w:rPr>
          <w:rFonts w:ascii="Arial" w:hAnsi="Arial" w:cs="Arial"/>
          <w:b/>
          <w:bCs/>
          <w:sz w:val="26"/>
          <w:szCs w:val="26"/>
        </w:rPr>
        <w:t>Komunikační terminál 10″ IP 110202 KT10 IP</w:t>
      </w:r>
    </w:p>
    <w:p w14:paraId="57B3BF5A" w14:textId="77777777" w:rsidR="000F3778" w:rsidRPr="000F3778" w:rsidRDefault="000F3778" w:rsidP="000F3778">
      <w:pPr>
        <w:jc w:val="both"/>
        <w:rPr>
          <w:rFonts w:ascii="Arial" w:hAnsi="Arial" w:cs="Arial"/>
          <w:b/>
          <w:bCs/>
          <w:sz w:val="26"/>
          <w:szCs w:val="26"/>
        </w:rPr>
      </w:pPr>
    </w:p>
    <w:p w14:paraId="25C0CCB8" w14:textId="77777777" w:rsidR="000F3778" w:rsidRPr="000F3778" w:rsidRDefault="000F3778" w:rsidP="000F3778">
      <w:pPr>
        <w:jc w:val="both"/>
        <w:rPr>
          <w:rFonts w:ascii="Arial" w:hAnsi="Arial" w:cs="Arial"/>
          <w:sz w:val="26"/>
          <w:szCs w:val="26"/>
        </w:rPr>
      </w:pPr>
      <w:r w:rsidRPr="000F3778">
        <w:rPr>
          <w:rStyle w:val="Zdraznn"/>
          <w:rFonts w:ascii="Arial" w:hAnsi="Arial" w:cs="Arial"/>
          <w:i w:val="0"/>
          <w:iCs w:val="0"/>
          <w:sz w:val="26"/>
          <w:szCs w:val="26"/>
        </w:rPr>
        <w:t>Zařízení s přehledným dotykovým 7“ nebo 10“ displejem, které spojuje systém přivolání pomoci se správou zdravotní a ošetřovatelské péče.</w:t>
      </w:r>
    </w:p>
    <w:p w14:paraId="707A6D55" w14:textId="77777777" w:rsidR="000F3778" w:rsidRPr="000F3778" w:rsidRDefault="000F3778" w:rsidP="000F3778">
      <w:pPr>
        <w:ind w:left="1287"/>
        <w:jc w:val="both"/>
        <w:rPr>
          <w:rFonts w:ascii="Arial" w:hAnsi="Arial" w:cs="Arial"/>
          <w:sz w:val="26"/>
          <w:szCs w:val="26"/>
        </w:rPr>
      </w:pPr>
    </w:p>
    <w:p w14:paraId="481F1742" w14:textId="4E6A76F2" w:rsidR="000F3778" w:rsidRPr="000F3778" w:rsidRDefault="000F3778" w:rsidP="000F3778">
      <w:pPr>
        <w:jc w:val="both"/>
        <w:rPr>
          <w:rFonts w:ascii="Arial" w:hAnsi="Arial" w:cs="Arial"/>
          <w:sz w:val="26"/>
          <w:szCs w:val="26"/>
        </w:rPr>
      </w:pPr>
      <w:r w:rsidRPr="000F3778">
        <w:rPr>
          <w:rStyle w:val="Zdraznn"/>
          <w:rFonts w:ascii="Arial" w:hAnsi="Arial" w:cs="Arial"/>
          <w:i w:val="0"/>
          <w:iCs w:val="0"/>
          <w:sz w:val="26"/>
          <w:szCs w:val="26"/>
        </w:rPr>
        <w:t>Funkční možnosti prvku:</w:t>
      </w:r>
      <w:r w:rsidRPr="000F3778">
        <w:rPr>
          <w:rFonts w:ascii="Arial" w:hAnsi="Arial" w:cs="Arial"/>
          <w:noProof/>
          <w:sz w:val="26"/>
          <w:szCs w:val="26"/>
        </w:rPr>
        <w:drawing>
          <wp:anchor distT="0" distB="0" distL="0" distR="0" simplePos="0" relativeHeight="251665408" behindDoc="0" locked="0" layoutInCell="0" allowOverlap="1" wp14:anchorId="1EADD3FA" wp14:editId="689D6396">
            <wp:simplePos x="0" y="0"/>
            <wp:positionH relativeFrom="column">
              <wp:posOffset>4551045</wp:posOffset>
            </wp:positionH>
            <wp:positionV relativeFrom="paragraph">
              <wp:posOffset>62230</wp:posOffset>
            </wp:positionV>
            <wp:extent cx="1427480" cy="1084580"/>
            <wp:effectExtent l="0" t="0" r="1270" b="1270"/>
            <wp:wrapSquare wrapText="left"/>
            <wp:docPr id="1757102804"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l="-44" t="-58" r="-44" b="-58"/>
                    <a:stretch>
                      <a:fillRect/>
                    </a:stretch>
                  </pic:blipFill>
                  <pic:spPr bwMode="auto">
                    <a:xfrm>
                      <a:off x="0" y="0"/>
                      <a:ext cx="1427480" cy="10845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6BCC24E0" w14:textId="77777777" w:rsidR="000F3778" w:rsidRPr="000F3778" w:rsidRDefault="000F3778" w:rsidP="000F3778">
      <w:pPr>
        <w:numPr>
          <w:ilvl w:val="0"/>
          <w:numId w:val="38"/>
        </w:numPr>
        <w:ind w:left="567" w:firstLine="0"/>
        <w:jc w:val="both"/>
        <w:rPr>
          <w:rStyle w:val="Zdraznn"/>
          <w:rFonts w:ascii="Arial" w:hAnsi="Arial" w:cs="Arial"/>
          <w:i w:val="0"/>
          <w:iCs w:val="0"/>
          <w:sz w:val="26"/>
          <w:szCs w:val="26"/>
        </w:rPr>
      </w:pPr>
      <w:r w:rsidRPr="000F3778">
        <w:rPr>
          <w:rStyle w:val="Zdraznn"/>
          <w:rFonts w:ascii="Arial" w:hAnsi="Arial" w:cs="Arial"/>
          <w:i w:val="0"/>
          <w:iCs w:val="0"/>
          <w:sz w:val="26"/>
          <w:szCs w:val="26"/>
        </w:rPr>
        <w:t>přivolání nouzové pomoci</w:t>
      </w:r>
    </w:p>
    <w:p w14:paraId="11AFA6C8" w14:textId="77777777" w:rsidR="000F3778" w:rsidRPr="000F3778" w:rsidRDefault="000F3778" w:rsidP="000F3778">
      <w:pPr>
        <w:numPr>
          <w:ilvl w:val="0"/>
          <w:numId w:val="38"/>
        </w:numPr>
        <w:ind w:left="567" w:firstLine="0"/>
        <w:jc w:val="both"/>
        <w:rPr>
          <w:rStyle w:val="Zdraznn"/>
          <w:rFonts w:ascii="Arial" w:hAnsi="Arial" w:cs="Arial"/>
          <w:i w:val="0"/>
          <w:iCs w:val="0"/>
          <w:sz w:val="26"/>
          <w:szCs w:val="26"/>
        </w:rPr>
      </w:pPr>
      <w:r w:rsidRPr="000F3778">
        <w:rPr>
          <w:rStyle w:val="Zdraznn"/>
          <w:rFonts w:ascii="Arial" w:hAnsi="Arial" w:cs="Arial"/>
          <w:i w:val="0"/>
          <w:iCs w:val="0"/>
          <w:sz w:val="26"/>
          <w:szCs w:val="26"/>
        </w:rPr>
        <w:t>aktivaci nouzového lékařského poplachu (Blue Alarm)</w:t>
      </w:r>
    </w:p>
    <w:p w14:paraId="1A9DEE72" w14:textId="77777777" w:rsidR="000F3778" w:rsidRPr="000F3778" w:rsidRDefault="000F3778" w:rsidP="000F3778">
      <w:pPr>
        <w:numPr>
          <w:ilvl w:val="0"/>
          <w:numId w:val="38"/>
        </w:numPr>
        <w:ind w:left="567" w:firstLine="0"/>
        <w:jc w:val="both"/>
        <w:rPr>
          <w:rStyle w:val="Zdraznn"/>
          <w:rFonts w:ascii="Arial" w:hAnsi="Arial" w:cs="Arial"/>
          <w:i w:val="0"/>
          <w:iCs w:val="0"/>
          <w:sz w:val="26"/>
          <w:szCs w:val="26"/>
        </w:rPr>
      </w:pPr>
      <w:r w:rsidRPr="000F3778">
        <w:rPr>
          <w:rStyle w:val="Zdraznn"/>
          <w:rFonts w:ascii="Arial" w:hAnsi="Arial" w:cs="Arial"/>
          <w:i w:val="0"/>
          <w:iCs w:val="0"/>
          <w:sz w:val="26"/>
          <w:szCs w:val="26"/>
        </w:rPr>
        <w:t>registrace personálu pomoci RFID, hesla, BT, či NFC</w:t>
      </w:r>
    </w:p>
    <w:p w14:paraId="37D15033" w14:textId="77777777" w:rsidR="000F3778" w:rsidRPr="000F3778" w:rsidRDefault="000F3778" w:rsidP="000F3778">
      <w:pPr>
        <w:numPr>
          <w:ilvl w:val="0"/>
          <w:numId w:val="38"/>
        </w:numPr>
        <w:ind w:left="567" w:firstLine="0"/>
        <w:jc w:val="both"/>
        <w:rPr>
          <w:rStyle w:val="Zdraznn"/>
          <w:rFonts w:ascii="Arial" w:hAnsi="Arial" w:cs="Arial"/>
          <w:i w:val="0"/>
          <w:iCs w:val="0"/>
          <w:sz w:val="26"/>
          <w:szCs w:val="26"/>
        </w:rPr>
      </w:pPr>
      <w:r w:rsidRPr="000F3778">
        <w:rPr>
          <w:rStyle w:val="Zdraznn"/>
          <w:rFonts w:ascii="Arial" w:hAnsi="Arial" w:cs="Arial"/>
          <w:i w:val="0"/>
          <w:iCs w:val="0"/>
          <w:sz w:val="26"/>
          <w:szCs w:val="26"/>
        </w:rPr>
        <w:t>možnost otevírání el. zámků včetně přenosu obrazu z kamer</w:t>
      </w:r>
    </w:p>
    <w:p w14:paraId="73FE849F" w14:textId="77777777" w:rsidR="000F3778" w:rsidRPr="000F3778" w:rsidRDefault="000F3778" w:rsidP="000F3778">
      <w:pPr>
        <w:numPr>
          <w:ilvl w:val="0"/>
          <w:numId w:val="38"/>
        </w:numPr>
        <w:ind w:left="567" w:firstLine="0"/>
        <w:jc w:val="both"/>
        <w:rPr>
          <w:rStyle w:val="Zdraznn"/>
          <w:rFonts w:ascii="Arial" w:hAnsi="Arial" w:cs="Arial"/>
          <w:i w:val="0"/>
          <w:iCs w:val="0"/>
          <w:sz w:val="26"/>
          <w:szCs w:val="26"/>
        </w:rPr>
      </w:pPr>
      <w:r w:rsidRPr="000F3778">
        <w:rPr>
          <w:rStyle w:val="Zdraznn"/>
          <w:rFonts w:ascii="Arial" w:hAnsi="Arial" w:cs="Arial"/>
          <w:i w:val="0"/>
          <w:iCs w:val="0"/>
          <w:sz w:val="26"/>
          <w:szCs w:val="26"/>
        </w:rPr>
        <w:t>příjem signálu z bezdrátových tlačítek BTU (integrovaný modul BT)</w:t>
      </w:r>
    </w:p>
    <w:p w14:paraId="0632CEA3" w14:textId="77777777" w:rsidR="000F3778" w:rsidRPr="000F3778" w:rsidRDefault="000F3778" w:rsidP="000F3778">
      <w:pPr>
        <w:numPr>
          <w:ilvl w:val="0"/>
          <w:numId w:val="38"/>
        </w:numPr>
        <w:ind w:left="567" w:firstLine="0"/>
        <w:jc w:val="both"/>
        <w:rPr>
          <w:rStyle w:val="Zdraznn"/>
          <w:rFonts w:ascii="Arial" w:hAnsi="Arial" w:cs="Arial"/>
          <w:i w:val="0"/>
          <w:iCs w:val="0"/>
          <w:sz w:val="26"/>
          <w:szCs w:val="26"/>
        </w:rPr>
      </w:pPr>
      <w:r w:rsidRPr="000F3778">
        <w:rPr>
          <w:rStyle w:val="Zdraznn"/>
          <w:rFonts w:ascii="Arial" w:hAnsi="Arial" w:cs="Arial"/>
          <w:i w:val="0"/>
          <w:iCs w:val="0"/>
          <w:sz w:val="26"/>
          <w:szCs w:val="26"/>
        </w:rPr>
        <w:t>přehrávání zábavného programu</w:t>
      </w:r>
    </w:p>
    <w:p w14:paraId="662DF4E4" w14:textId="77777777" w:rsidR="000F3778" w:rsidRPr="000F3778" w:rsidRDefault="000F3778" w:rsidP="000F3778">
      <w:pPr>
        <w:numPr>
          <w:ilvl w:val="0"/>
          <w:numId w:val="38"/>
        </w:numPr>
        <w:ind w:left="567" w:firstLine="0"/>
        <w:jc w:val="both"/>
        <w:rPr>
          <w:rStyle w:val="Zdraznn"/>
          <w:rFonts w:ascii="Arial" w:hAnsi="Arial" w:cs="Arial"/>
          <w:i w:val="0"/>
          <w:iCs w:val="0"/>
          <w:sz w:val="26"/>
          <w:szCs w:val="26"/>
        </w:rPr>
      </w:pPr>
      <w:r w:rsidRPr="000F3778">
        <w:rPr>
          <w:rStyle w:val="Zdraznn"/>
          <w:rFonts w:ascii="Arial" w:hAnsi="Arial" w:cs="Arial"/>
          <w:i w:val="0"/>
          <w:iCs w:val="0"/>
          <w:sz w:val="26"/>
          <w:szCs w:val="26"/>
        </w:rPr>
        <w:t xml:space="preserve">možnost zadávání a evidence úkonů na klientech přímo na pokoji klienta (s pomocí SW třetích stran např. </w:t>
      </w:r>
      <w:proofErr w:type="spellStart"/>
      <w:proofErr w:type="gramStart"/>
      <w:r w:rsidRPr="000F3778">
        <w:rPr>
          <w:rStyle w:val="Zdraznn"/>
          <w:rFonts w:ascii="Arial" w:hAnsi="Arial" w:cs="Arial"/>
          <w:i w:val="0"/>
          <w:iCs w:val="0"/>
          <w:sz w:val="26"/>
          <w:szCs w:val="26"/>
        </w:rPr>
        <w:t>Iresoft</w:t>
      </w:r>
      <w:proofErr w:type="spellEnd"/>
      <w:r w:rsidRPr="000F3778">
        <w:rPr>
          <w:rStyle w:val="Zdraznn"/>
          <w:rFonts w:ascii="Arial" w:hAnsi="Arial" w:cs="Arial"/>
          <w:i w:val="0"/>
          <w:iCs w:val="0"/>
          <w:sz w:val="26"/>
          <w:szCs w:val="26"/>
        </w:rPr>
        <w:t xml:space="preserve"> -CYGNUS</w:t>
      </w:r>
      <w:proofErr w:type="gramEnd"/>
      <w:r w:rsidRPr="000F3778">
        <w:rPr>
          <w:rStyle w:val="Zdraznn"/>
          <w:rFonts w:ascii="Arial" w:hAnsi="Arial" w:cs="Arial"/>
          <w:i w:val="0"/>
          <w:iCs w:val="0"/>
          <w:sz w:val="26"/>
          <w:szCs w:val="26"/>
        </w:rPr>
        <w:t>)</w:t>
      </w:r>
    </w:p>
    <w:p w14:paraId="0C18B914" w14:textId="77777777" w:rsidR="000F3778" w:rsidRPr="000F3778" w:rsidRDefault="000F3778" w:rsidP="000F3778">
      <w:pPr>
        <w:numPr>
          <w:ilvl w:val="0"/>
          <w:numId w:val="38"/>
        </w:numPr>
        <w:ind w:left="567" w:firstLine="0"/>
        <w:jc w:val="both"/>
        <w:rPr>
          <w:rStyle w:val="Zdraznn"/>
          <w:rFonts w:ascii="Arial" w:hAnsi="Arial" w:cs="Arial"/>
          <w:i w:val="0"/>
          <w:iCs w:val="0"/>
          <w:sz w:val="26"/>
          <w:szCs w:val="26"/>
        </w:rPr>
      </w:pPr>
      <w:r w:rsidRPr="000F3778">
        <w:rPr>
          <w:rStyle w:val="Zdraznn"/>
          <w:rFonts w:ascii="Arial" w:hAnsi="Arial" w:cs="Arial"/>
          <w:i w:val="0"/>
          <w:iCs w:val="0"/>
          <w:sz w:val="26"/>
          <w:szCs w:val="26"/>
        </w:rPr>
        <w:t>možnost nastavení připomínky</w:t>
      </w:r>
    </w:p>
    <w:p w14:paraId="2B80FD79" w14:textId="77777777" w:rsidR="000F3778" w:rsidRPr="000F3778" w:rsidRDefault="000F3778" w:rsidP="000F3778">
      <w:pPr>
        <w:numPr>
          <w:ilvl w:val="0"/>
          <w:numId w:val="38"/>
        </w:numPr>
        <w:ind w:left="567" w:firstLine="0"/>
        <w:jc w:val="both"/>
        <w:rPr>
          <w:rStyle w:val="Zdraznn"/>
          <w:rFonts w:ascii="Arial" w:hAnsi="Arial" w:cs="Arial"/>
          <w:i w:val="0"/>
          <w:iCs w:val="0"/>
          <w:sz w:val="26"/>
          <w:szCs w:val="26"/>
        </w:rPr>
      </w:pPr>
      <w:r w:rsidRPr="000F3778">
        <w:rPr>
          <w:rStyle w:val="Zdraznn"/>
          <w:rFonts w:ascii="Arial" w:hAnsi="Arial" w:cs="Arial"/>
          <w:i w:val="0"/>
          <w:iCs w:val="0"/>
          <w:sz w:val="26"/>
          <w:szCs w:val="26"/>
        </w:rPr>
        <w:t xml:space="preserve">informace pro pacienty (např. jídelníček, návštěvní hodiny, hygienická opatření </w:t>
      </w:r>
      <w:proofErr w:type="gramStart"/>
      <w:r w:rsidRPr="000F3778">
        <w:rPr>
          <w:rStyle w:val="Zdraznn"/>
          <w:rFonts w:ascii="Arial" w:hAnsi="Arial" w:cs="Arial"/>
          <w:i w:val="0"/>
          <w:iCs w:val="0"/>
          <w:sz w:val="26"/>
          <w:szCs w:val="26"/>
        </w:rPr>
        <w:t>atd )</w:t>
      </w:r>
      <w:proofErr w:type="gramEnd"/>
    </w:p>
    <w:p w14:paraId="0E88D032" w14:textId="77777777" w:rsidR="000F3778" w:rsidRPr="000F3778" w:rsidRDefault="000F3778" w:rsidP="000F3778">
      <w:pPr>
        <w:numPr>
          <w:ilvl w:val="0"/>
          <w:numId w:val="38"/>
        </w:numPr>
        <w:ind w:left="567" w:firstLine="0"/>
        <w:jc w:val="both"/>
        <w:rPr>
          <w:rStyle w:val="Zdraznn"/>
          <w:rFonts w:ascii="Arial" w:hAnsi="Arial" w:cs="Arial"/>
          <w:i w:val="0"/>
          <w:iCs w:val="0"/>
          <w:sz w:val="26"/>
          <w:szCs w:val="26"/>
        </w:rPr>
      </w:pPr>
      <w:r w:rsidRPr="000F3778">
        <w:rPr>
          <w:rStyle w:val="Zdraznn"/>
          <w:rFonts w:ascii="Arial" w:hAnsi="Arial" w:cs="Arial"/>
          <w:i w:val="0"/>
          <w:iCs w:val="0"/>
          <w:sz w:val="26"/>
          <w:szCs w:val="26"/>
        </w:rPr>
        <w:lastRenderedPageBreak/>
        <w:t>možnost zaslání předdefinované zprávy pomocnému personálu (např. nutnost výměny lůžkovin)</w:t>
      </w:r>
    </w:p>
    <w:p w14:paraId="31A7BB59" w14:textId="77777777" w:rsidR="000F3778" w:rsidRPr="000F3778" w:rsidRDefault="000F3778" w:rsidP="000F3778">
      <w:pPr>
        <w:numPr>
          <w:ilvl w:val="0"/>
          <w:numId w:val="38"/>
        </w:numPr>
        <w:ind w:left="567" w:firstLine="0"/>
        <w:jc w:val="both"/>
        <w:rPr>
          <w:rStyle w:val="Zdraznn"/>
          <w:rFonts w:ascii="Arial" w:hAnsi="Arial" w:cs="Arial"/>
          <w:i w:val="0"/>
          <w:iCs w:val="0"/>
          <w:sz w:val="26"/>
          <w:szCs w:val="26"/>
        </w:rPr>
      </w:pPr>
      <w:r w:rsidRPr="000F3778">
        <w:rPr>
          <w:rStyle w:val="Zdraznn"/>
          <w:rFonts w:ascii="Arial" w:hAnsi="Arial" w:cs="Arial"/>
          <w:i w:val="0"/>
          <w:iCs w:val="0"/>
          <w:sz w:val="26"/>
          <w:szCs w:val="26"/>
        </w:rPr>
        <w:t>zařízení měří teplotu vzduchu a hladinu Co2</w:t>
      </w:r>
    </w:p>
    <w:p w14:paraId="0ACB0D1E" w14:textId="77777777" w:rsidR="000F3778" w:rsidRPr="000F3778" w:rsidRDefault="000F3778" w:rsidP="000F3778">
      <w:pPr>
        <w:numPr>
          <w:ilvl w:val="0"/>
          <w:numId w:val="38"/>
        </w:numPr>
        <w:ind w:left="567" w:firstLine="0"/>
        <w:jc w:val="both"/>
        <w:rPr>
          <w:rStyle w:val="Zdraznn"/>
          <w:rFonts w:ascii="Arial" w:hAnsi="Arial" w:cs="Arial"/>
          <w:i w:val="0"/>
          <w:iCs w:val="0"/>
          <w:sz w:val="26"/>
          <w:szCs w:val="26"/>
        </w:rPr>
      </w:pPr>
      <w:r w:rsidRPr="000F3778">
        <w:rPr>
          <w:rStyle w:val="Zdraznn"/>
          <w:rFonts w:ascii="Arial" w:hAnsi="Arial" w:cs="Arial"/>
          <w:i w:val="0"/>
          <w:iCs w:val="0"/>
          <w:sz w:val="26"/>
          <w:szCs w:val="26"/>
        </w:rPr>
        <w:t>Antibakteriální provedení (příměs stříbra v plastovém povrchu zařízení)</w:t>
      </w:r>
    </w:p>
    <w:p w14:paraId="2AC2EBD3" w14:textId="77777777" w:rsidR="000F3778" w:rsidRPr="000F3778" w:rsidRDefault="000F3778" w:rsidP="000F3778">
      <w:pPr>
        <w:numPr>
          <w:ilvl w:val="0"/>
          <w:numId w:val="38"/>
        </w:numPr>
        <w:ind w:left="567" w:firstLine="0"/>
        <w:jc w:val="both"/>
        <w:rPr>
          <w:rFonts w:ascii="Arial" w:hAnsi="Arial" w:cs="Arial"/>
          <w:sz w:val="26"/>
          <w:szCs w:val="26"/>
        </w:rPr>
      </w:pPr>
      <w:r w:rsidRPr="000F3778">
        <w:rPr>
          <w:rStyle w:val="Zdraznn"/>
          <w:rFonts w:ascii="Arial" w:hAnsi="Arial" w:cs="Arial"/>
          <w:i w:val="0"/>
          <w:iCs w:val="0"/>
          <w:sz w:val="26"/>
          <w:szCs w:val="26"/>
        </w:rPr>
        <w:t xml:space="preserve">Rozměry: </w:t>
      </w:r>
      <w:proofErr w:type="gramStart"/>
      <w:r w:rsidRPr="000F3778">
        <w:rPr>
          <w:rStyle w:val="Zdraznn"/>
          <w:rFonts w:ascii="Arial" w:hAnsi="Arial" w:cs="Arial"/>
          <w:i w:val="0"/>
          <w:iCs w:val="0"/>
          <w:sz w:val="26"/>
          <w:szCs w:val="26"/>
        </w:rPr>
        <w:t>278mm</w:t>
      </w:r>
      <w:proofErr w:type="gramEnd"/>
      <w:r w:rsidRPr="000F3778">
        <w:rPr>
          <w:rStyle w:val="Zdraznn"/>
          <w:rFonts w:ascii="Arial" w:hAnsi="Arial" w:cs="Arial"/>
          <w:i w:val="0"/>
          <w:iCs w:val="0"/>
          <w:sz w:val="26"/>
          <w:szCs w:val="26"/>
        </w:rPr>
        <w:t xml:space="preserve"> x 205mm x 30mm  </w:t>
      </w:r>
    </w:p>
    <w:p w14:paraId="12DDD2C6" w14:textId="77777777" w:rsidR="000F3778" w:rsidRPr="000F3778" w:rsidRDefault="000F3778" w:rsidP="000F3778">
      <w:pPr>
        <w:ind w:left="1287"/>
        <w:jc w:val="both"/>
        <w:rPr>
          <w:rFonts w:ascii="Arial" w:hAnsi="Arial" w:cs="Arial"/>
          <w:sz w:val="26"/>
          <w:szCs w:val="26"/>
        </w:rPr>
      </w:pPr>
    </w:p>
    <w:p w14:paraId="62EBB697" w14:textId="77777777" w:rsidR="000F3778" w:rsidRPr="000F3778" w:rsidRDefault="000F3778" w:rsidP="000F3778">
      <w:pPr>
        <w:ind w:left="567"/>
        <w:jc w:val="both"/>
        <w:rPr>
          <w:rFonts w:ascii="Arial" w:hAnsi="Arial" w:cs="Arial"/>
          <w:sz w:val="26"/>
          <w:szCs w:val="26"/>
        </w:rPr>
      </w:pPr>
    </w:p>
    <w:p w14:paraId="07C8B5B2" w14:textId="038579EC" w:rsidR="000F3778" w:rsidRPr="000F3778" w:rsidRDefault="000F3778" w:rsidP="000F3778">
      <w:pPr>
        <w:jc w:val="both"/>
        <w:rPr>
          <w:rFonts w:ascii="Arial" w:hAnsi="Arial" w:cs="Arial"/>
          <w:sz w:val="26"/>
          <w:szCs w:val="26"/>
        </w:rPr>
      </w:pPr>
      <w:r w:rsidRPr="000F3778">
        <w:rPr>
          <w:rStyle w:val="Zdraznn"/>
          <w:rFonts w:ascii="Arial" w:hAnsi="Arial" w:cs="Arial"/>
          <w:b/>
          <w:bCs/>
          <w:i w:val="0"/>
          <w:iCs w:val="0"/>
          <w:sz w:val="26"/>
          <w:szCs w:val="26"/>
        </w:rPr>
        <w:t>Signalizační jednotka bezdrátová IP SIJB IP</w:t>
      </w:r>
    </w:p>
    <w:p w14:paraId="39EF244A" w14:textId="77777777" w:rsidR="000F3778" w:rsidRPr="000F3778" w:rsidRDefault="000F3778" w:rsidP="000F3778">
      <w:pPr>
        <w:ind w:left="1440"/>
        <w:jc w:val="both"/>
        <w:rPr>
          <w:rFonts w:ascii="Arial" w:hAnsi="Arial" w:cs="Arial"/>
          <w:sz w:val="26"/>
          <w:szCs w:val="26"/>
        </w:rPr>
      </w:pPr>
    </w:p>
    <w:p w14:paraId="264FEE52" w14:textId="77777777" w:rsidR="000F3778" w:rsidRPr="000F3778" w:rsidRDefault="000F3778" w:rsidP="000F3778">
      <w:pPr>
        <w:jc w:val="both"/>
        <w:rPr>
          <w:rStyle w:val="Siln"/>
          <w:rFonts w:ascii="Arial" w:hAnsi="Arial" w:cs="Arial"/>
          <w:sz w:val="26"/>
          <w:szCs w:val="26"/>
        </w:rPr>
      </w:pPr>
      <w:r w:rsidRPr="000F3778">
        <w:rPr>
          <w:rFonts w:ascii="Arial" w:hAnsi="Arial" w:cs="Arial"/>
          <w:sz w:val="26"/>
          <w:szCs w:val="26"/>
        </w:rPr>
        <w:t>Je prvek, který se používá v koupelnách a toaletách (pokud nejsou součástí lůžkového pokoje), případně v místnostech přechodného pobytu personálu, kde je potřeba zabezpečit přenos akustických signálů ze systému.</w:t>
      </w:r>
    </w:p>
    <w:p w14:paraId="6376858C" w14:textId="77777777" w:rsidR="000F3778" w:rsidRPr="000F3778" w:rsidRDefault="000F3778" w:rsidP="000F3778">
      <w:pPr>
        <w:ind w:left="360"/>
        <w:jc w:val="both"/>
        <w:rPr>
          <w:rFonts w:ascii="Arial" w:hAnsi="Arial" w:cs="Arial"/>
          <w:b/>
          <w:bCs/>
          <w:sz w:val="26"/>
          <w:szCs w:val="26"/>
        </w:rPr>
      </w:pPr>
      <w:r w:rsidRPr="000F3778">
        <w:rPr>
          <w:rStyle w:val="Siln"/>
          <w:rFonts w:ascii="Arial" w:hAnsi="Arial" w:cs="Arial"/>
          <w:b w:val="0"/>
          <w:bCs w:val="0"/>
          <w:sz w:val="26"/>
          <w:szCs w:val="26"/>
        </w:rPr>
        <w:t>Funkční možnosti prvku:</w:t>
      </w:r>
    </w:p>
    <w:p w14:paraId="54EE29D2" w14:textId="77777777" w:rsidR="000F3778" w:rsidRPr="000F3778" w:rsidRDefault="000F3778" w:rsidP="000F3778">
      <w:pPr>
        <w:numPr>
          <w:ilvl w:val="0"/>
          <w:numId w:val="38"/>
        </w:numPr>
        <w:jc w:val="both"/>
        <w:rPr>
          <w:rFonts w:ascii="Arial" w:hAnsi="Arial" w:cs="Arial"/>
          <w:sz w:val="26"/>
          <w:szCs w:val="26"/>
        </w:rPr>
      </w:pPr>
      <w:r w:rsidRPr="000F3778">
        <w:rPr>
          <w:rFonts w:ascii="Arial" w:hAnsi="Arial" w:cs="Arial"/>
          <w:sz w:val="26"/>
          <w:szCs w:val="26"/>
        </w:rPr>
        <w:t>možnost vyslání nouzového volání</w:t>
      </w:r>
    </w:p>
    <w:p w14:paraId="4FC72E96" w14:textId="55090355" w:rsidR="000F3778" w:rsidRPr="000F3778" w:rsidRDefault="000F3778" w:rsidP="000F3778">
      <w:pPr>
        <w:numPr>
          <w:ilvl w:val="0"/>
          <w:numId w:val="38"/>
        </w:numPr>
        <w:jc w:val="both"/>
        <w:rPr>
          <w:rFonts w:ascii="Arial" w:hAnsi="Arial" w:cs="Arial"/>
          <w:sz w:val="26"/>
          <w:szCs w:val="26"/>
        </w:rPr>
      </w:pPr>
      <w:r w:rsidRPr="000F3778">
        <w:rPr>
          <w:rFonts w:ascii="Arial" w:hAnsi="Arial" w:cs="Arial"/>
          <w:sz w:val="26"/>
          <w:szCs w:val="26"/>
        </w:rPr>
        <w:t>možnost registrace personálu</w:t>
      </w:r>
      <w:r w:rsidRPr="000F3778">
        <w:rPr>
          <w:rFonts w:ascii="Arial" w:hAnsi="Arial" w:cs="Arial"/>
          <w:noProof/>
          <w:sz w:val="26"/>
          <w:szCs w:val="26"/>
        </w:rPr>
        <w:drawing>
          <wp:anchor distT="0" distB="0" distL="0" distR="0" simplePos="0" relativeHeight="251664384" behindDoc="0" locked="0" layoutInCell="0" allowOverlap="1" wp14:anchorId="0DA9E4A2" wp14:editId="6FF99654">
            <wp:simplePos x="0" y="0"/>
            <wp:positionH relativeFrom="column">
              <wp:posOffset>4999355</wp:posOffset>
            </wp:positionH>
            <wp:positionV relativeFrom="paragraph">
              <wp:posOffset>25400</wp:posOffset>
            </wp:positionV>
            <wp:extent cx="852170" cy="863600"/>
            <wp:effectExtent l="0" t="0" r="5080" b="0"/>
            <wp:wrapSquare wrapText="largest"/>
            <wp:docPr id="1343836714"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l="-134" t="-133" r="-134" b="-133"/>
                    <a:stretch>
                      <a:fillRect/>
                    </a:stretch>
                  </pic:blipFill>
                  <pic:spPr bwMode="auto">
                    <a:xfrm>
                      <a:off x="0" y="0"/>
                      <a:ext cx="852170" cy="86360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27530D68" w14:textId="77777777" w:rsidR="000F3778" w:rsidRPr="000F3778" w:rsidRDefault="000F3778" w:rsidP="000F3778">
      <w:pPr>
        <w:numPr>
          <w:ilvl w:val="0"/>
          <w:numId w:val="38"/>
        </w:numPr>
        <w:jc w:val="both"/>
        <w:rPr>
          <w:rFonts w:ascii="Arial" w:hAnsi="Arial" w:cs="Arial"/>
          <w:sz w:val="26"/>
          <w:szCs w:val="26"/>
        </w:rPr>
      </w:pPr>
      <w:r w:rsidRPr="000F3778">
        <w:rPr>
          <w:rFonts w:ascii="Arial" w:hAnsi="Arial" w:cs="Arial"/>
          <w:sz w:val="26"/>
          <w:szCs w:val="26"/>
        </w:rPr>
        <w:t>možnost vyslání alarmu</w:t>
      </w:r>
    </w:p>
    <w:p w14:paraId="38360B40" w14:textId="77777777" w:rsidR="000F3778" w:rsidRPr="000F3778" w:rsidRDefault="000F3778" w:rsidP="000F3778">
      <w:pPr>
        <w:numPr>
          <w:ilvl w:val="0"/>
          <w:numId w:val="38"/>
        </w:numPr>
        <w:jc w:val="both"/>
        <w:rPr>
          <w:rFonts w:ascii="Arial" w:hAnsi="Arial" w:cs="Arial"/>
          <w:sz w:val="26"/>
          <w:szCs w:val="26"/>
        </w:rPr>
      </w:pPr>
      <w:r w:rsidRPr="000F3778">
        <w:rPr>
          <w:rFonts w:ascii="Arial" w:hAnsi="Arial" w:cs="Arial"/>
          <w:sz w:val="26"/>
          <w:szCs w:val="26"/>
        </w:rPr>
        <w:t>možnost připojení libovolného počtu táhel a tlačítek nouzového volání</w:t>
      </w:r>
    </w:p>
    <w:p w14:paraId="0C5A6022" w14:textId="77777777" w:rsidR="000F3778" w:rsidRPr="000F3778" w:rsidRDefault="000F3778" w:rsidP="000F3778">
      <w:pPr>
        <w:numPr>
          <w:ilvl w:val="0"/>
          <w:numId w:val="38"/>
        </w:numPr>
        <w:jc w:val="both"/>
        <w:rPr>
          <w:rFonts w:ascii="Arial" w:hAnsi="Arial" w:cs="Arial"/>
          <w:sz w:val="26"/>
          <w:szCs w:val="26"/>
        </w:rPr>
      </w:pPr>
      <w:r w:rsidRPr="000F3778">
        <w:rPr>
          <w:rFonts w:ascii="Arial" w:hAnsi="Arial" w:cs="Arial"/>
          <w:sz w:val="26"/>
          <w:szCs w:val="26"/>
        </w:rPr>
        <w:t>přenos akustických signálů v případě registrace personálu</w:t>
      </w:r>
    </w:p>
    <w:p w14:paraId="0226AF94" w14:textId="77777777" w:rsidR="000F3778" w:rsidRPr="000F3778" w:rsidRDefault="000F3778" w:rsidP="000F3778">
      <w:pPr>
        <w:numPr>
          <w:ilvl w:val="0"/>
          <w:numId w:val="38"/>
        </w:numPr>
        <w:jc w:val="both"/>
        <w:rPr>
          <w:rFonts w:ascii="Arial" w:hAnsi="Arial" w:cs="Arial"/>
          <w:sz w:val="26"/>
          <w:szCs w:val="26"/>
        </w:rPr>
      </w:pPr>
      <w:r w:rsidRPr="000F3778">
        <w:rPr>
          <w:rFonts w:ascii="Arial" w:hAnsi="Arial" w:cs="Arial"/>
          <w:sz w:val="26"/>
          <w:szCs w:val="26"/>
        </w:rPr>
        <w:t>komunikace s bezdrátovými tlačítky BTU</w:t>
      </w:r>
    </w:p>
    <w:p w14:paraId="04656B9A" w14:textId="7E8B0DA0" w:rsidR="000F3778" w:rsidRDefault="000F3778" w:rsidP="000F3778">
      <w:pPr>
        <w:numPr>
          <w:ilvl w:val="0"/>
          <w:numId w:val="38"/>
        </w:numPr>
        <w:jc w:val="both"/>
        <w:rPr>
          <w:rFonts w:ascii="Arial" w:hAnsi="Arial" w:cs="Arial"/>
          <w:sz w:val="26"/>
          <w:szCs w:val="26"/>
        </w:rPr>
      </w:pPr>
      <w:r w:rsidRPr="000F3778">
        <w:rPr>
          <w:rFonts w:ascii="Arial" w:hAnsi="Arial" w:cs="Arial"/>
          <w:sz w:val="26"/>
          <w:szCs w:val="26"/>
        </w:rPr>
        <w:t xml:space="preserve">Rozměry: </w:t>
      </w:r>
      <w:proofErr w:type="gramStart"/>
      <w:r w:rsidRPr="000F3778">
        <w:rPr>
          <w:rFonts w:ascii="Arial" w:hAnsi="Arial" w:cs="Arial"/>
          <w:sz w:val="26"/>
          <w:szCs w:val="26"/>
        </w:rPr>
        <w:t>86mm</w:t>
      </w:r>
      <w:proofErr w:type="gramEnd"/>
      <w:r w:rsidRPr="000F3778">
        <w:rPr>
          <w:rFonts w:ascii="Arial" w:hAnsi="Arial" w:cs="Arial"/>
          <w:sz w:val="26"/>
          <w:szCs w:val="26"/>
        </w:rPr>
        <w:t xml:space="preserve"> x 86mm x 27mm</w:t>
      </w:r>
    </w:p>
    <w:p w14:paraId="58A80017" w14:textId="77777777" w:rsidR="000F3778" w:rsidRPr="000F3778" w:rsidRDefault="000F3778" w:rsidP="000F3778">
      <w:pPr>
        <w:numPr>
          <w:ilvl w:val="0"/>
          <w:numId w:val="38"/>
        </w:numPr>
        <w:jc w:val="both"/>
        <w:rPr>
          <w:rFonts w:ascii="Arial" w:hAnsi="Arial" w:cs="Arial"/>
          <w:sz w:val="26"/>
          <w:szCs w:val="26"/>
        </w:rPr>
      </w:pPr>
    </w:p>
    <w:p w14:paraId="41DDA5E6" w14:textId="77777777" w:rsidR="000F3778" w:rsidRPr="000F3778" w:rsidRDefault="000F3778" w:rsidP="000F3778">
      <w:pPr>
        <w:jc w:val="both"/>
        <w:rPr>
          <w:rFonts w:ascii="Arial" w:hAnsi="Arial" w:cs="Arial"/>
          <w:b/>
          <w:bCs/>
          <w:sz w:val="26"/>
          <w:szCs w:val="26"/>
        </w:rPr>
      </w:pPr>
      <w:r w:rsidRPr="000F3778">
        <w:rPr>
          <w:rFonts w:ascii="Arial" w:hAnsi="Arial" w:cs="Arial"/>
          <w:b/>
          <w:bCs/>
          <w:sz w:val="26"/>
          <w:szCs w:val="26"/>
        </w:rPr>
        <w:t>Služební jednotka s displejem IP 110331 SJD IP</w:t>
      </w:r>
    </w:p>
    <w:p w14:paraId="73610E6F" w14:textId="77777777" w:rsidR="000F3778" w:rsidRPr="000F3778" w:rsidRDefault="000F3778" w:rsidP="000F3778">
      <w:pPr>
        <w:ind w:left="567"/>
        <w:jc w:val="both"/>
        <w:rPr>
          <w:rFonts w:ascii="Arial" w:hAnsi="Arial" w:cs="Arial"/>
          <w:sz w:val="26"/>
          <w:szCs w:val="26"/>
        </w:rPr>
      </w:pPr>
    </w:p>
    <w:p w14:paraId="6D73AA70" w14:textId="77777777" w:rsidR="000F3778" w:rsidRPr="000F3778" w:rsidRDefault="000F3778" w:rsidP="000F3778">
      <w:pPr>
        <w:jc w:val="both"/>
        <w:rPr>
          <w:rFonts w:ascii="Arial" w:hAnsi="Arial" w:cs="Arial"/>
          <w:sz w:val="26"/>
          <w:szCs w:val="26"/>
        </w:rPr>
      </w:pPr>
      <w:r w:rsidRPr="000F3778">
        <w:rPr>
          <w:rFonts w:ascii="Arial" w:hAnsi="Arial" w:cs="Arial"/>
          <w:sz w:val="26"/>
          <w:szCs w:val="26"/>
        </w:rPr>
        <w:t xml:space="preserve">Je prvek v nástěnném </w:t>
      </w:r>
      <w:proofErr w:type="gramStart"/>
      <w:r w:rsidRPr="000F3778">
        <w:rPr>
          <w:rFonts w:ascii="Arial" w:hAnsi="Arial" w:cs="Arial"/>
          <w:sz w:val="26"/>
          <w:szCs w:val="26"/>
        </w:rPr>
        <w:t>provedení .</w:t>
      </w:r>
      <w:proofErr w:type="gramEnd"/>
      <w:r w:rsidRPr="000F3778">
        <w:rPr>
          <w:rFonts w:ascii="Arial" w:hAnsi="Arial" w:cs="Arial"/>
          <w:sz w:val="26"/>
          <w:szCs w:val="26"/>
        </w:rPr>
        <w:t xml:space="preserve"> Uplatnění najde například na odděleních jejichž součástí jsou lůžka se zvýšenou péčí, mající stálý ošetřovatelský dozor. Volání z těchto lůžek jsou přednostně přenášena pouze na tuto jednotku a v případě, že nejsou do předem stanovené doby vybavena přenášejí se dále do celého systému.</w:t>
      </w:r>
    </w:p>
    <w:p w14:paraId="095E7D1B" w14:textId="179B2A0F" w:rsidR="000F3778" w:rsidRPr="000F3778" w:rsidRDefault="000F3778" w:rsidP="000F3778">
      <w:pPr>
        <w:ind w:left="567"/>
        <w:jc w:val="both"/>
        <w:rPr>
          <w:rFonts w:ascii="Arial" w:hAnsi="Arial" w:cs="Arial"/>
          <w:sz w:val="26"/>
          <w:szCs w:val="26"/>
        </w:rPr>
      </w:pPr>
      <w:r w:rsidRPr="000F3778">
        <w:rPr>
          <w:rFonts w:ascii="Arial" w:hAnsi="Arial" w:cs="Arial"/>
          <w:noProof/>
          <w:sz w:val="26"/>
          <w:szCs w:val="26"/>
        </w:rPr>
        <w:drawing>
          <wp:anchor distT="0" distB="0" distL="0" distR="0" simplePos="0" relativeHeight="251666432" behindDoc="0" locked="0" layoutInCell="0" allowOverlap="1" wp14:anchorId="49B4C0EA" wp14:editId="07F33093">
            <wp:simplePos x="0" y="0"/>
            <wp:positionH relativeFrom="column">
              <wp:posOffset>4617720</wp:posOffset>
            </wp:positionH>
            <wp:positionV relativeFrom="paragraph">
              <wp:posOffset>108585</wp:posOffset>
            </wp:positionV>
            <wp:extent cx="1259840" cy="1643380"/>
            <wp:effectExtent l="0" t="0" r="0" b="0"/>
            <wp:wrapSquare wrapText="left"/>
            <wp:docPr id="2099509447"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l="-27" t="-21" r="-27" b="-21"/>
                    <a:stretch>
                      <a:fillRect/>
                    </a:stretch>
                  </pic:blipFill>
                  <pic:spPr bwMode="auto">
                    <a:xfrm>
                      <a:off x="0" y="0"/>
                      <a:ext cx="1259840" cy="16433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4F1CB1E1" w14:textId="32A2F3EE" w:rsidR="000F3778" w:rsidRPr="000F3778" w:rsidRDefault="000F3778" w:rsidP="000F3778">
      <w:pPr>
        <w:jc w:val="both"/>
        <w:rPr>
          <w:rFonts w:ascii="Arial" w:hAnsi="Arial" w:cs="Arial"/>
          <w:sz w:val="26"/>
          <w:szCs w:val="26"/>
        </w:rPr>
      </w:pPr>
      <w:r w:rsidRPr="000F3778">
        <w:rPr>
          <w:rFonts w:ascii="Arial" w:hAnsi="Arial" w:cs="Arial"/>
          <w:sz w:val="26"/>
          <w:szCs w:val="26"/>
        </w:rPr>
        <w:t>Funkční možnosti prvku:</w:t>
      </w:r>
    </w:p>
    <w:p w14:paraId="1AE0D6A3" w14:textId="77777777" w:rsidR="000F3778" w:rsidRPr="000F3778" w:rsidRDefault="000F3778" w:rsidP="000F3778">
      <w:pPr>
        <w:pStyle w:val="Odstavecseseznamem"/>
        <w:numPr>
          <w:ilvl w:val="0"/>
          <w:numId w:val="41"/>
        </w:numPr>
        <w:rPr>
          <w:rFonts w:ascii="Arial" w:hAnsi="Arial" w:cs="Arial"/>
          <w:sz w:val="26"/>
          <w:szCs w:val="26"/>
        </w:rPr>
      </w:pPr>
      <w:r w:rsidRPr="000F3778">
        <w:rPr>
          <w:rFonts w:ascii="Arial" w:hAnsi="Arial" w:cs="Arial"/>
          <w:sz w:val="26"/>
          <w:szCs w:val="26"/>
        </w:rPr>
        <w:t>v provedení pro sestru či lékaře</w:t>
      </w:r>
    </w:p>
    <w:p w14:paraId="3E96F325" w14:textId="08975DF4" w:rsidR="000F3778" w:rsidRPr="000F3778" w:rsidRDefault="000F3778" w:rsidP="000F3778">
      <w:pPr>
        <w:pStyle w:val="Odstavecseseznamem"/>
        <w:numPr>
          <w:ilvl w:val="0"/>
          <w:numId w:val="41"/>
        </w:numPr>
        <w:rPr>
          <w:rFonts w:ascii="Arial" w:hAnsi="Arial" w:cs="Arial"/>
          <w:sz w:val="26"/>
          <w:szCs w:val="26"/>
        </w:rPr>
      </w:pPr>
      <w:r w:rsidRPr="000F3778">
        <w:rPr>
          <w:rFonts w:ascii="Arial" w:hAnsi="Arial" w:cs="Arial"/>
          <w:sz w:val="26"/>
          <w:szCs w:val="26"/>
        </w:rPr>
        <w:t>možnost připojení k více samostatným systémům</w:t>
      </w:r>
    </w:p>
    <w:p w14:paraId="3FFABAAB" w14:textId="77777777" w:rsidR="000F3778" w:rsidRPr="000F3778" w:rsidRDefault="000F3778" w:rsidP="000F3778">
      <w:pPr>
        <w:pStyle w:val="Odstavecseseznamem"/>
        <w:numPr>
          <w:ilvl w:val="0"/>
          <w:numId w:val="41"/>
        </w:numPr>
        <w:rPr>
          <w:rFonts w:ascii="Arial" w:hAnsi="Arial" w:cs="Arial"/>
          <w:sz w:val="26"/>
          <w:szCs w:val="26"/>
        </w:rPr>
      </w:pPr>
      <w:r w:rsidRPr="000F3778">
        <w:rPr>
          <w:rFonts w:ascii="Arial" w:hAnsi="Arial" w:cs="Arial"/>
          <w:sz w:val="26"/>
          <w:szCs w:val="26"/>
        </w:rPr>
        <w:t>samostatná registrace pro každý systém</w:t>
      </w:r>
    </w:p>
    <w:p w14:paraId="10D7FF00" w14:textId="77777777" w:rsidR="000F3778" w:rsidRPr="000F3778" w:rsidRDefault="000F3778" w:rsidP="000F3778">
      <w:pPr>
        <w:pStyle w:val="Odstavecseseznamem"/>
        <w:numPr>
          <w:ilvl w:val="0"/>
          <w:numId w:val="41"/>
        </w:numPr>
        <w:rPr>
          <w:rFonts w:ascii="Arial" w:hAnsi="Arial" w:cs="Arial"/>
          <w:sz w:val="26"/>
          <w:szCs w:val="26"/>
        </w:rPr>
      </w:pPr>
      <w:r w:rsidRPr="000F3778">
        <w:rPr>
          <w:rFonts w:ascii="Arial" w:hAnsi="Arial" w:cs="Arial"/>
          <w:sz w:val="26"/>
          <w:szCs w:val="26"/>
        </w:rPr>
        <w:t>možnost vyslání adresné žádosti o hovorové spojení do jednotlivých systémů</w:t>
      </w:r>
    </w:p>
    <w:p w14:paraId="495E646A" w14:textId="77777777" w:rsidR="000F3778" w:rsidRPr="000F3778" w:rsidRDefault="000F3778" w:rsidP="000F3778">
      <w:pPr>
        <w:pStyle w:val="Odstavecseseznamem"/>
        <w:numPr>
          <w:ilvl w:val="0"/>
          <w:numId w:val="41"/>
        </w:numPr>
        <w:rPr>
          <w:rFonts w:ascii="Arial" w:hAnsi="Arial" w:cs="Arial"/>
          <w:sz w:val="26"/>
          <w:szCs w:val="26"/>
        </w:rPr>
      </w:pPr>
      <w:r w:rsidRPr="000F3778">
        <w:rPr>
          <w:rFonts w:ascii="Arial" w:hAnsi="Arial" w:cs="Arial"/>
          <w:sz w:val="26"/>
          <w:szCs w:val="26"/>
        </w:rPr>
        <w:t>příjem alarmu z jednotlivých systémů s možností navázání hovorového spojení</w:t>
      </w:r>
    </w:p>
    <w:p w14:paraId="453EFFF0" w14:textId="77777777" w:rsidR="000F3778" w:rsidRPr="000F3778" w:rsidRDefault="000F3778" w:rsidP="000F3778">
      <w:pPr>
        <w:pStyle w:val="Odstavecseseznamem"/>
        <w:numPr>
          <w:ilvl w:val="0"/>
          <w:numId w:val="41"/>
        </w:numPr>
        <w:rPr>
          <w:rFonts w:ascii="Arial" w:hAnsi="Arial" w:cs="Arial"/>
          <w:sz w:val="26"/>
          <w:szCs w:val="26"/>
        </w:rPr>
      </w:pPr>
      <w:r w:rsidRPr="000F3778">
        <w:rPr>
          <w:rFonts w:ascii="Arial" w:hAnsi="Arial" w:cs="Arial"/>
          <w:sz w:val="26"/>
          <w:szCs w:val="26"/>
        </w:rPr>
        <w:t xml:space="preserve">možnost hovorového spojení se všemi komunikačními prvky systému či systémů </w:t>
      </w:r>
    </w:p>
    <w:p w14:paraId="1CED7454" w14:textId="77777777" w:rsidR="000F3778" w:rsidRPr="000F3778" w:rsidRDefault="000F3778" w:rsidP="000F3778">
      <w:pPr>
        <w:pStyle w:val="Odstavecseseznamem"/>
        <w:numPr>
          <w:ilvl w:val="0"/>
          <w:numId w:val="41"/>
        </w:numPr>
        <w:rPr>
          <w:rFonts w:ascii="Arial" w:hAnsi="Arial" w:cs="Arial"/>
          <w:sz w:val="26"/>
          <w:szCs w:val="26"/>
        </w:rPr>
      </w:pPr>
      <w:r w:rsidRPr="000F3778">
        <w:rPr>
          <w:rFonts w:ascii="Arial" w:hAnsi="Arial" w:cs="Arial"/>
          <w:sz w:val="26"/>
          <w:szCs w:val="26"/>
        </w:rPr>
        <w:t>ve sdruženém provozu</w:t>
      </w:r>
    </w:p>
    <w:p w14:paraId="5C9481B2" w14:textId="77777777" w:rsidR="000F3778" w:rsidRPr="000F3778" w:rsidRDefault="000F3778" w:rsidP="000F3778">
      <w:pPr>
        <w:pStyle w:val="Odstavecseseznamem"/>
        <w:numPr>
          <w:ilvl w:val="0"/>
          <w:numId w:val="41"/>
        </w:numPr>
        <w:rPr>
          <w:rFonts w:ascii="Arial" w:hAnsi="Arial" w:cs="Arial"/>
          <w:sz w:val="26"/>
          <w:szCs w:val="26"/>
        </w:rPr>
      </w:pPr>
      <w:r w:rsidRPr="000F3778">
        <w:rPr>
          <w:rFonts w:ascii="Arial" w:hAnsi="Arial" w:cs="Arial"/>
          <w:sz w:val="26"/>
          <w:szCs w:val="26"/>
        </w:rPr>
        <w:t>možnost ovládání EZ vstupních dveří</w:t>
      </w:r>
    </w:p>
    <w:p w14:paraId="484078EF" w14:textId="2F5ED4C0" w:rsidR="000F3778" w:rsidRPr="000F3778" w:rsidRDefault="000F3778" w:rsidP="000F3778">
      <w:pPr>
        <w:pStyle w:val="Odstavecseseznamem"/>
        <w:numPr>
          <w:ilvl w:val="0"/>
          <w:numId w:val="41"/>
        </w:numPr>
        <w:rPr>
          <w:rFonts w:ascii="Arial" w:hAnsi="Arial" w:cs="Arial"/>
          <w:sz w:val="26"/>
          <w:szCs w:val="26"/>
        </w:rPr>
      </w:pPr>
      <w:r w:rsidRPr="000F3778">
        <w:rPr>
          <w:rFonts w:ascii="Arial" w:hAnsi="Arial" w:cs="Arial"/>
          <w:sz w:val="26"/>
          <w:szCs w:val="26"/>
        </w:rPr>
        <w:t>identifikace volajícího na displeji</w:t>
      </w:r>
    </w:p>
    <w:p w14:paraId="6C6C388C" w14:textId="77777777" w:rsidR="000F3778" w:rsidRPr="000F3778" w:rsidRDefault="000F3778" w:rsidP="000F3778">
      <w:pPr>
        <w:pStyle w:val="Odstavecseseznamem"/>
        <w:numPr>
          <w:ilvl w:val="0"/>
          <w:numId w:val="41"/>
        </w:numPr>
        <w:rPr>
          <w:rFonts w:ascii="Arial" w:hAnsi="Arial" w:cs="Arial"/>
          <w:sz w:val="26"/>
          <w:szCs w:val="26"/>
        </w:rPr>
      </w:pPr>
      <w:r w:rsidRPr="000F3778">
        <w:rPr>
          <w:rFonts w:ascii="Arial" w:hAnsi="Arial" w:cs="Arial"/>
          <w:sz w:val="26"/>
          <w:szCs w:val="26"/>
        </w:rPr>
        <w:t>umožňuje ze systému vyčlenit samostatné podsekce</w:t>
      </w:r>
    </w:p>
    <w:p w14:paraId="0EC236E4" w14:textId="77777777" w:rsidR="000F3778" w:rsidRPr="000F3778" w:rsidRDefault="000F3778" w:rsidP="000F3778">
      <w:pPr>
        <w:pStyle w:val="Odstavecseseznamem"/>
        <w:numPr>
          <w:ilvl w:val="0"/>
          <w:numId w:val="41"/>
        </w:numPr>
        <w:rPr>
          <w:rFonts w:ascii="Arial" w:hAnsi="Arial" w:cs="Arial"/>
          <w:sz w:val="26"/>
          <w:szCs w:val="26"/>
        </w:rPr>
      </w:pPr>
      <w:r w:rsidRPr="000F3778">
        <w:rPr>
          <w:rFonts w:ascii="Arial" w:hAnsi="Arial" w:cs="Arial"/>
          <w:sz w:val="26"/>
          <w:szCs w:val="26"/>
        </w:rPr>
        <w:t>Rozměry:</w:t>
      </w:r>
    </w:p>
    <w:p w14:paraId="3541ED6B" w14:textId="05115DD6" w:rsidR="000F3778" w:rsidRPr="000F3778" w:rsidRDefault="000F3778" w:rsidP="000F3778">
      <w:pPr>
        <w:pStyle w:val="Odstavecseseznamem"/>
        <w:numPr>
          <w:ilvl w:val="0"/>
          <w:numId w:val="41"/>
        </w:numPr>
        <w:rPr>
          <w:rFonts w:ascii="Arial" w:hAnsi="Arial" w:cs="Arial"/>
          <w:sz w:val="26"/>
          <w:szCs w:val="26"/>
        </w:rPr>
      </w:pPr>
      <w:proofErr w:type="gramStart"/>
      <w:r w:rsidRPr="000F3778">
        <w:rPr>
          <w:rFonts w:ascii="Arial" w:hAnsi="Arial" w:cs="Arial"/>
          <w:sz w:val="26"/>
          <w:szCs w:val="26"/>
        </w:rPr>
        <w:lastRenderedPageBreak/>
        <w:t>54mm</w:t>
      </w:r>
      <w:proofErr w:type="gramEnd"/>
      <w:r w:rsidRPr="000F3778">
        <w:rPr>
          <w:rFonts w:ascii="Arial" w:hAnsi="Arial" w:cs="Arial"/>
          <w:sz w:val="26"/>
          <w:szCs w:val="26"/>
        </w:rPr>
        <w:t xml:space="preserve"> x 200mm x 28mm (MU) 150mm x 86mm x 45mm    </w:t>
      </w:r>
    </w:p>
    <w:p w14:paraId="3D3DF890" w14:textId="77777777" w:rsidR="000F3778" w:rsidRPr="000F3778" w:rsidRDefault="000F3778" w:rsidP="000F3778">
      <w:pPr>
        <w:ind w:left="567"/>
        <w:jc w:val="both"/>
        <w:rPr>
          <w:rFonts w:ascii="Arial" w:hAnsi="Arial" w:cs="Arial"/>
          <w:sz w:val="26"/>
          <w:szCs w:val="26"/>
        </w:rPr>
      </w:pPr>
    </w:p>
    <w:p w14:paraId="1F2E9027" w14:textId="77777777" w:rsidR="000F3778" w:rsidRPr="000F3778" w:rsidRDefault="000F3778" w:rsidP="000F3778">
      <w:pPr>
        <w:jc w:val="both"/>
        <w:rPr>
          <w:rFonts w:ascii="Arial" w:hAnsi="Arial" w:cs="Arial"/>
          <w:b/>
          <w:bCs/>
          <w:sz w:val="26"/>
          <w:szCs w:val="26"/>
        </w:rPr>
      </w:pPr>
      <w:r w:rsidRPr="000F3778">
        <w:rPr>
          <w:rFonts w:ascii="Arial" w:hAnsi="Arial" w:cs="Arial"/>
          <w:b/>
          <w:bCs/>
          <w:sz w:val="26"/>
          <w:szCs w:val="26"/>
        </w:rPr>
        <w:t>Bezdrátové tlačítko účastníka 868 IP 110361 BTU IP</w:t>
      </w:r>
    </w:p>
    <w:p w14:paraId="585CEAA1" w14:textId="77777777" w:rsidR="000F3778" w:rsidRPr="000F3778" w:rsidRDefault="000F3778" w:rsidP="000F3778">
      <w:pPr>
        <w:ind w:left="567"/>
        <w:jc w:val="both"/>
        <w:rPr>
          <w:rFonts w:ascii="Arial" w:hAnsi="Arial" w:cs="Arial"/>
          <w:sz w:val="26"/>
          <w:szCs w:val="26"/>
        </w:rPr>
      </w:pPr>
    </w:p>
    <w:p w14:paraId="05038C90" w14:textId="77777777" w:rsidR="000F3778" w:rsidRPr="000F3778" w:rsidRDefault="000F3778" w:rsidP="000F3778">
      <w:pPr>
        <w:jc w:val="both"/>
        <w:rPr>
          <w:rFonts w:ascii="Arial" w:hAnsi="Arial" w:cs="Arial"/>
          <w:sz w:val="26"/>
          <w:szCs w:val="26"/>
        </w:rPr>
      </w:pPr>
      <w:r w:rsidRPr="000F3778">
        <w:rPr>
          <w:rFonts w:ascii="Arial" w:hAnsi="Arial" w:cs="Arial"/>
          <w:sz w:val="26"/>
          <w:szCs w:val="26"/>
        </w:rPr>
        <w:t>Prvek slouží pro bezdrátovou iniciaci nouzového volání. Je vhodný zvláště v těch případech, kdy se může účastník pohybovat volně po pokoji či oddělení, ale musí mít možnost kdykoli přivolat personál (náhlá indispozice apod.).</w:t>
      </w:r>
    </w:p>
    <w:p w14:paraId="74341673" w14:textId="5ED5EB46" w:rsidR="000F3778" w:rsidRPr="000F3778" w:rsidRDefault="000F3778" w:rsidP="000F3778">
      <w:pPr>
        <w:ind w:left="567"/>
        <w:jc w:val="both"/>
        <w:rPr>
          <w:rFonts w:ascii="Arial" w:hAnsi="Arial" w:cs="Arial"/>
          <w:sz w:val="26"/>
          <w:szCs w:val="26"/>
        </w:rPr>
      </w:pPr>
      <w:r w:rsidRPr="000F3778">
        <w:rPr>
          <w:rFonts w:ascii="Arial" w:hAnsi="Arial" w:cs="Arial"/>
          <w:noProof/>
          <w:sz w:val="26"/>
          <w:szCs w:val="26"/>
        </w:rPr>
        <w:drawing>
          <wp:anchor distT="0" distB="0" distL="0" distR="0" simplePos="0" relativeHeight="251668480" behindDoc="0" locked="0" layoutInCell="0" allowOverlap="1" wp14:anchorId="3659B556" wp14:editId="23C1DA06">
            <wp:simplePos x="0" y="0"/>
            <wp:positionH relativeFrom="column">
              <wp:posOffset>5210810</wp:posOffset>
            </wp:positionH>
            <wp:positionV relativeFrom="paragraph">
              <wp:posOffset>53975</wp:posOffset>
            </wp:positionV>
            <wp:extent cx="723265" cy="881380"/>
            <wp:effectExtent l="0" t="0" r="635" b="0"/>
            <wp:wrapNone/>
            <wp:docPr id="1603917452"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l="-44" t="-37" r="-44" b="-37"/>
                    <a:stretch>
                      <a:fillRect/>
                    </a:stretch>
                  </pic:blipFill>
                  <pic:spPr bwMode="auto">
                    <a:xfrm>
                      <a:off x="0" y="0"/>
                      <a:ext cx="723265" cy="881380"/>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p>
    <w:p w14:paraId="50A009FB" w14:textId="40737E8E" w:rsidR="000F3778" w:rsidRPr="000F3778" w:rsidRDefault="000F3778" w:rsidP="000F3778">
      <w:pPr>
        <w:jc w:val="both"/>
        <w:rPr>
          <w:rFonts w:ascii="Arial" w:hAnsi="Arial" w:cs="Arial"/>
          <w:sz w:val="26"/>
          <w:szCs w:val="26"/>
        </w:rPr>
      </w:pPr>
      <w:r w:rsidRPr="000F3778">
        <w:rPr>
          <w:rFonts w:ascii="Arial" w:hAnsi="Arial" w:cs="Arial"/>
          <w:sz w:val="26"/>
          <w:szCs w:val="26"/>
        </w:rPr>
        <w:t xml:space="preserve">Rozměry: </w:t>
      </w:r>
      <w:proofErr w:type="gramStart"/>
      <w:r w:rsidRPr="000F3778">
        <w:rPr>
          <w:rFonts w:ascii="Arial" w:hAnsi="Arial" w:cs="Arial"/>
          <w:sz w:val="26"/>
          <w:szCs w:val="26"/>
        </w:rPr>
        <w:t>55mm</w:t>
      </w:r>
      <w:proofErr w:type="gramEnd"/>
      <w:r w:rsidRPr="000F3778">
        <w:rPr>
          <w:rFonts w:ascii="Arial" w:hAnsi="Arial" w:cs="Arial"/>
          <w:sz w:val="26"/>
          <w:szCs w:val="26"/>
        </w:rPr>
        <w:t xml:space="preserve"> x 45mm x 15mm  </w:t>
      </w:r>
    </w:p>
    <w:p w14:paraId="26ABD01B" w14:textId="77777777" w:rsidR="000F3778" w:rsidRPr="000F3778" w:rsidRDefault="000F3778" w:rsidP="000F3778">
      <w:pPr>
        <w:ind w:left="567"/>
        <w:jc w:val="both"/>
        <w:rPr>
          <w:rFonts w:ascii="Arial" w:hAnsi="Arial" w:cs="Arial"/>
          <w:sz w:val="26"/>
          <w:szCs w:val="26"/>
        </w:rPr>
      </w:pPr>
    </w:p>
    <w:p w14:paraId="285B6132" w14:textId="77777777" w:rsidR="000F3778" w:rsidRPr="000F3778" w:rsidRDefault="000F3778" w:rsidP="000F3778">
      <w:pPr>
        <w:jc w:val="both"/>
        <w:rPr>
          <w:rFonts w:ascii="Arial" w:hAnsi="Arial" w:cs="Arial"/>
          <w:b/>
          <w:bCs/>
          <w:sz w:val="26"/>
          <w:szCs w:val="26"/>
        </w:rPr>
      </w:pPr>
      <w:r w:rsidRPr="000F3778">
        <w:rPr>
          <w:rFonts w:ascii="Arial" w:hAnsi="Arial" w:cs="Arial"/>
          <w:b/>
          <w:bCs/>
          <w:sz w:val="26"/>
          <w:szCs w:val="26"/>
        </w:rPr>
        <w:t>Tlačítko nouzového volání 110400 TNV-IP</w:t>
      </w:r>
    </w:p>
    <w:p w14:paraId="54AC7648" w14:textId="77777777" w:rsidR="000F3778" w:rsidRPr="000F3778" w:rsidRDefault="000F3778" w:rsidP="000F3778">
      <w:pPr>
        <w:jc w:val="both"/>
        <w:rPr>
          <w:rFonts w:ascii="Arial" w:hAnsi="Arial" w:cs="Arial"/>
          <w:b/>
          <w:bCs/>
          <w:sz w:val="26"/>
          <w:szCs w:val="26"/>
        </w:rPr>
      </w:pPr>
      <w:r w:rsidRPr="000F3778">
        <w:rPr>
          <w:rFonts w:ascii="Arial" w:hAnsi="Arial" w:cs="Arial"/>
          <w:b/>
          <w:bCs/>
          <w:sz w:val="26"/>
          <w:szCs w:val="26"/>
        </w:rPr>
        <w:t>Táhlo nouzového volání 110410 TANV-IP</w:t>
      </w:r>
    </w:p>
    <w:p w14:paraId="77428E0E" w14:textId="77777777" w:rsidR="000F3778" w:rsidRPr="000F3778" w:rsidRDefault="000F3778" w:rsidP="000F3778">
      <w:pPr>
        <w:ind w:left="567"/>
        <w:jc w:val="both"/>
        <w:rPr>
          <w:rFonts w:ascii="Arial" w:hAnsi="Arial" w:cs="Arial"/>
          <w:b/>
          <w:bCs/>
          <w:sz w:val="26"/>
          <w:szCs w:val="26"/>
        </w:rPr>
      </w:pPr>
    </w:p>
    <w:p w14:paraId="4F50B07D" w14:textId="77777777" w:rsidR="000F3778" w:rsidRPr="000F3778" w:rsidRDefault="000F3778" w:rsidP="000F3778">
      <w:pPr>
        <w:numPr>
          <w:ilvl w:val="0"/>
          <w:numId w:val="40"/>
        </w:numPr>
        <w:ind w:left="567" w:firstLine="0"/>
        <w:jc w:val="both"/>
        <w:rPr>
          <w:rFonts w:ascii="Arial" w:hAnsi="Arial" w:cs="Arial"/>
          <w:sz w:val="26"/>
          <w:szCs w:val="26"/>
        </w:rPr>
      </w:pPr>
      <w:r w:rsidRPr="000F3778">
        <w:rPr>
          <w:rStyle w:val="Zdraznn"/>
          <w:rFonts w:ascii="Arial" w:hAnsi="Arial" w:cs="Arial"/>
          <w:i w:val="0"/>
          <w:iCs w:val="0"/>
          <w:sz w:val="26"/>
          <w:szCs w:val="26"/>
        </w:rPr>
        <w:t>V místnostech sociálního zařízení bude u WC umístěno tlačítko nouzového volání (TNV). Ve sprše táhlo nouzového volání (TANV) s těmito funkcemi:</w:t>
      </w:r>
    </w:p>
    <w:p w14:paraId="658F798F" w14:textId="09B60B74" w:rsidR="000F3778" w:rsidRPr="000F3778" w:rsidRDefault="000F3778" w:rsidP="000F3778">
      <w:pPr>
        <w:ind w:left="1287"/>
        <w:jc w:val="both"/>
        <w:rPr>
          <w:rFonts w:ascii="Arial" w:hAnsi="Arial" w:cs="Arial"/>
          <w:sz w:val="26"/>
          <w:szCs w:val="26"/>
        </w:rPr>
      </w:pPr>
      <w:r w:rsidRPr="000F3778">
        <w:rPr>
          <w:rFonts w:ascii="Arial" w:hAnsi="Arial" w:cs="Arial"/>
          <w:noProof/>
          <w:sz w:val="26"/>
          <w:szCs w:val="26"/>
        </w:rPr>
        <w:drawing>
          <wp:anchor distT="0" distB="0" distL="114935" distR="114935" simplePos="0" relativeHeight="251661312" behindDoc="0" locked="0" layoutInCell="0" allowOverlap="1" wp14:anchorId="2A8E8666" wp14:editId="30829FFA">
            <wp:simplePos x="0" y="0"/>
            <wp:positionH relativeFrom="column">
              <wp:posOffset>5039995</wp:posOffset>
            </wp:positionH>
            <wp:positionV relativeFrom="paragraph">
              <wp:posOffset>58420</wp:posOffset>
            </wp:positionV>
            <wp:extent cx="1207135" cy="951865"/>
            <wp:effectExtent l="0" t="0" r="0" b="635"/>
            <wp:wrapNone/>
            <wp:docPr id="1511599607"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l="-89" t="-111" r="-89" b="-111"/>
                    <a:stretch>
                      <a:fillRect/>
                    </a:stretch>
                  </pic:blipFill>
                  <pic:spPr bwMode="auto">
                    <a:xfrm>
                      <a:off x="0" y="0"/>
                      <a:ext cx="1207135" cy="951865"/>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p>
    <w:p w14:paraId="4C374E19" w14:textId="77777777" w:rsidR="000F3778" w:rsidRPr="000F3778" w:rsidRDefault="000F3778" w:rsidP="000F3778">
      <w:pPr>
        <w:numPr>
          <w:ilvl w:val="0"/>
          <w:numId w:val="40"/>
        </w:numPr>
        <w:jc w:val="both"/>
        <w:rPr>
          <w:rFonts w:ascii="Arial" w:hAnsi="Arial" w:cs="Arial"/>
          <w:sz w:val="26"/>
          <w:szCs w:val="26"/>
        </w:rPr>
      </w:pPr>
      <w:r w:rsidRPr="000F3778">
        <w:rPr>
          <w:rStyle w:val="Zdraznn"/>
          <w:rFonts w:ascii="Arial" w:hAnsi="Arial" w:cs="Arial"/>
          <w:i w:val="0"/>
          <w:iCs w:val="0"/>
          <w:sz w:val="26"/>
          <w:szCs w:val="26"/>
        </w:rPr>
        <w:t xml:space="preserve"> přivolání nouzové pomoci</w:t>
      </w:r>
    </w:p>
    <w:p w14:paraId="00BBE52F" w14:textId="1E68AE27" w:rsidR="000F3778" w:rsidRPr="000F3778" w:rsidRDefault="000F3778" w:rsidP="000F3778">
      <w:pPr>
        <w:numPr>
          <w:ilvl w:val="0"/>
          <w:numId w:val="40"/>
        </w:numPr>
        <w:ind w:left="567" w:firstLine="0"/>
        <w:jc w:val="both"/>
        <w:rPr>
          <w:rFonts w:ascii="Arial" w:hAnsi="Arial" w:cs="Arial"/>
          <w:sz w:val="26"/>
          <w:szCs w:val="26"/>
        </w:rPr>
      </w:pPr>
      <w:r w:rsidRPr="000F3778">
        <w:rPr>
          <w:rFonts w:ascii="Arial" w:hAnsi="Arial" w:cs="Arial"/>
          <w:noProof/>
          <w:sz w:val="26"/>
          <w:szCs w:val="26"/>
        </w:rPr>
        <w:drawing>
          <wp:anchor distT="0" distB="0" distL="114935" distR="114935" simplePos="0" relativeHeight="251662336" behindDoc="0" locked="0" layoutInCell="0" allowOverlap="1" wp14:anchorId="38C6CEF2" wp14:editId="19F63AAB">
            <wp:simplePos x="0" y="0"/>
            <wp:positionH relativeFrom="column">
              <wp:posOffset>4178935</wp:posOffset>
            </wp:positionH>
            <wp:positionV relativeFrom="paragraph">
              <wp:posOffset>11430</wp:posOffset>
            </wp:positionV>
            <wp:extent cx="640715" cy="648970"/>
            <wp:effectExtent l="0" t="0" r="6985" b="0"/>
            <wp:wrapNone/>
            <wp:docPr id="61407275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l="-26" t="-26" r="-26" b="-26"/>
                    <a:stretch>
                      <a:fillRect/>
                    </a:stretch>
                  </pic:blipFill>
                  <pic:spPr bwMode="auto">
                    <a:xfrm>
                      <a:off x="0" y="0"/>
                      <a:ext cx="640715" cy="648970"/>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r w:rsidRPr="000F3778">
        <w:rPr>
          <w:rStyle w:val="Zdraznn"/>
          <w:rFonts w:ascii="Arial" w:hAnsi="Arial" w:cs="Arial"/>
          <w:i w:val="0"/>
          <w:iCs w:val="0"/>
          <w:sz w:val="26"/>
          <w:szCs w:val="26"/>
        </w:rPr>
        <w:t xml:space="preserve">Rozměry: </w:t>
      </w:r>
      <w:proofErr w:type="gramStart"/>
      <w:r w:rsidRPr="000F3778">
        <w:rPr>
          <w:rStyle w:val="Zdraznn"/>
          <w:rFonts w:ascii="Arial" w:hAnsi="Arial" w:cs="Arial"/>
          <w:i w:val="0"/>
          <w:iCs w:val="0"/>
          <w:sz w:val="26"/>
          <w:szCs w:val="26"/>
        </w:rPr>
        <w:t>86mm</w:t>
      </w:r>
      <w:proofErr w:type="gramEnd"/>
      <w:r w:rsidRPr="000F3778">
        <w:rPr>
          <w:rStyle w:val="Zdraznn"/>
          <w:rFonts w:ascii="Arial" w:hAnsi="Arial" w:cs="Arial"/>
          <w:i w:val="0"/>
          <w:iCs w:val="0"/>
          <w:sz w:val="26"/>
          <w:szCs w:val="26"/>
        </w:rPr>
        <w:t xml:space="preserve"> x 86mm x 27mm</w:t>
      </w:r>
    </w:p>
    <w:p w14:paraId="4353F638" w14:textId="77777777" w:rsidR="000F3778" w:rsidRPr="000F3778" w:rsidRDefault="000F3778" w:rsidP="000F3778">
      <w:pPr>
        <w:ind w:left="567"/>
        <w:jc w:val="both"/>
        <w:rPr>
          <w:rFonts w:ascii="Arial" w:hAnsi="Arial" w:cs="Arial"/>
          <w:sz w:val="26"/>
          <w:szCs w:val="26"/>
        </w:rPr>
      </w:pPr>
    </w:p>
    <w:p w14:paraId="1C1A6E80" w14:textId="77777777" w:rsidR="000F3778" w:rsidRPr="000F3778" w:rsidRDefault="000F3778" w:rsidP="000F3778">
      <w:pPr>
        <w:jc w:val="both"/>
        <w:rPr>
          <w:rFonts w:ascii="Arial" w:hAnsi="Arial" w:cs="Arial"/>
          <w:sz w:val="26"/>
          <w:szCs w:val="26"/>
        </w:rPr>
      </w:pPr>
    </w:p>
    <w:p w14:paraId="3D0DEDB5" w14:textId="77777777" w:rsidR="000F3778" w:rsidRPr="000F3778" w:rsidRDefault="000F3778" w:rsidP="000F3778">
      <w:pPr>
        <w:jc w:val="both"/>
        <w:rPr>
          <w:rFonts w:ascii="Arial" w:hAnsi="Arial" w:cs="Arial"/>
          <w:sz w:val="26"/>
          <w:szCs w:val="26"/>
        </w:rPr>
      </w:pPr>
      <w:r w:rsidRPr="000F3778">
        <w:rPr>
          <w:rStyle w:val="Zdraznn"/>
          <w:rFonts w:ascii="Arial" w:hAnsi="Arial" w:cs="Arial"/>
          <w:b/>
          <w:bCs/>
          <w:i w:val="0"/>
          <w:iCs w:val="0"/>
          <w:sz w:val="26"/>
          <w:szCs w:val="26"/>
        </w:rPr>
        <w:t>Svítidlo IP</w:t>
      </w:r>
    </w:p>
    <w:p w14:paraId="5A64FDFD" w14:textId="77777777" w:rsidR="000F3778" w:rsidRPr="000F3778" w:rsidRDefault="000F3778" w:rsidP="000F3778">
      <w:pPr>
        <w:ind w:left="567"/>
        <w:jc w:val="both"/>
        <w:rPr>
          <w:rFonts w:ascii="Arial" w:hAnsi="Arial" w:cs="Arial"/>
          <w:sz w:val="26"/>
          <w:szCs w:val="26"/>
        </w:rPr>
      </w:pPr>
    </w:p>
    <w:p w14:paraId="6F70A674" w14:textId="6CF2CF1D" w:rsidR="000F3778" w:rsidRPr="000F3778" w:rsidRDefault="000F3778" w:rsidP="000F3778">
      <w:pPr>
        <w:numPr>
          <w:ilvl w:val="0"/>
          <w:numId w:val="39"/>
        </w:numPr>
        <w:jc w:val="both"/>
        <w:rPr>
          <w:rStyle w:val="Zdraznn"/>
          <w:rFonts w:ascii="Arial" w:hAnsi="Arial" w:cs="Arial"/>
          <w:i w:val="0"/>
          <w:iCs w:val="0"/>
          <w:sz w:val="26"/>
          <w:szCs w:val="26"/>
        </w:rPr>
      </w:pPr>
      <w:r w:rsidRPr="000F3778">
        <w:rPr>
          <w:rStyle w:val="Zdraznn"/>
          <w:rFonts w:ascii="Arial" w:hAnsi="Arial" w:cs="Arial"/>
          <w:i w:val="0"/>
          <w:iCs w:val="0"/>
          <w:sz w:val="26"/>
          <w:szCs w:val="26"/>
        </w:rPr>
        <w:t xml:space="preserve">Nad vstupem do místnosti klienta bude ze strany chodby umístěno nad vstupními dveřmi signální světlo </w:t>
      </w:r>
      <w:proofErr w:type="gramStart"/>
      <w:r w:rsidRPr="000F3778">
        <w:rPr>
          <w:rStyle w:val="Zdraznn"/>
          <w:rFonts w:ascii="Arial" w:hAnsi="Arial" w:cs="Arial"/>
          <w:i w:val="0"/>
          <w:iCs w:val="0"/>
          <w:sz w:val="26"/>
          <w:szCs w:val="26"/>
        </w:rPr>
        <w:t>5-barevné</w:t>
      </w:r>
      <w:proofErr w:type="gramEnd"/>
    </w:p>
    <w:p w14:paraId="4FAE9E49" w14:textId="0548CAB0" w:rsidR="000F3778" w:rsidRPr="000F3778" w:rsidRDefault="000F3778" w:rsidP="000F3778">
      <w:pPr>
        <w:ind w:left="360"/>
        <w:jc w:val="both"/>
        <w:rPr>
          <w:rFonts w:ascii="Arial" w:hAnsi="Arial" w:cs="Arial"/>
          <w:sz w:val="26"/>
          <w:szCs w:val="26"/>
        </w:rPr>
      </w:pPr>
      <w:r w:rsidRPr="000F3778">
        <w:rPr>
          <w:rStyle w:val="Zdraznn"/>
          <w:rFonts w:ascii="Arial" w:hAnsi="Arial" w:cs="Arial"/>
          <w:i w:val="0"/>
          <w:iCs w:val="0"/>
          <w:sz w:val="26"/>
          <w:szCs w:val="26"/>
        </w:rPr>
        <w:t xml:space="preserve">pro funkci: </w:t>
      </w:r>
    </w:p>
    <w:p w14:paraId="78FB30F4" w14:textId="4C76EEFB" w:rsidR="000F3778" w:rsidRPr="000F3778" w:rsidRDefault="000F3778" w:rsidP="000F3778">
      <w:pPr>
        <w:numPr>
          <w:ilvl w:val="0"/>
          <w:numId w:val="39"/>
        </w:numPr>
        <w:jc w:val="both"/>
        <w:rPr>
          <w:rStyle w:val="Zdraznn"/>
          <w:rFonts w:ascii="Arial" w:hAnsi="Arial" w:cs="Arial"/>
          <w:i w:val="0"/>
          <w:iCs w:val="0"/>
          <w:sz w:val="26"/>
          <w:szCs w:val="26"/>
        </w:rPr>
      </w:pPr>
      <w:r w:rsidRPr="000F3778">
        <w:rPr>
          <w:rFonts w:ascii="Arial" w:hAnsi="Arial" w:cs="Arial"/>
          <w:noProof/>
          <w:sz w:val="26"/>
          <w:szCs w:val="26"/>
        </w:rPr>
        <w:drawing>
          <wp:anchor distT="0" distB="0" distL="114935" distR="114935" simplePos="0" relativeHeight="251663360" behindDoc="0" locked="0" layoutInCell="0" allowOverlap="1" wp14:anchorId="3DFDF63A" wp14:editId="558993C1">
            <wp:simplePos x="0" y="0"/>
            <wp:positionH relativeFrom="column">
              <wp:posOffset>4882515</wp:posOffset>
            </wp:positionH>
            <wp:positionV relativeFrom="paragraph">
              <wp:posOffset>323850</wp:posOffset>
            </wp:positionV>
            <wp:extent cx="835025" cy="826135"/>
            <wp:effectExtent l="0" t="0" r="3175" b="0"/>
            <wp:wrapNone/>
            <wp:docPr id="521471224"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l="-89" t="-90" r="-89" b="-90"/>
                    <a:stretch>
                      <a:fillRect/>
                    </a:stretch>
                  </pic:blipFill>
                  <pic:spPr bwMode="auto">
                    <a:xfrm>
                      <a:off x="0" y="0"/>
                      <a:ext cx="835025" cy="826135"/>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r w:rsidRPr="000F3778">
        <w:rPr>
          <w:rStyle w:val="Zdraznn"/>
          <w:rFonts w:ascii="Arial" w:hAnsi="Arial" w:cs="Arial"/>
          <w:i w:val="0"/>
          <w:iCs w:val="0"/>
          <w:sz w:val="26"/>
          <w:szCs w:val="26"/>
        </w:rPr>
        <w:t xml:space="preserve">pro zjednodušení optické navigace personálu při volání použity </w:t>
      </w:r>
      <w:r w:rsidR="00451C51" w:rsidRPr="000F3778">
        <w:rPr>
          <w:rStyle w:val="Zdraznn"/>
          <w:rFonts w:ascii="Arial" w:hAnsi="Arial" w:cs="Arial"/>
          <w:i w:val="0"/>
          <w:iCs w:val="0"/>
          <w:sz w:val="26"/>
          <w:szCs w:val="26"/>
        </w:rPr>
        <w:t>směrová světla</w:t>
      </w:r>
      <w:r w:rsidRPr="000F3778">
        <w:rPr>
          <w:rStyle w:val="Zdraznn"/>
          <w:rFonts w:ascii="Arial" w:hAnsi="Arial" w:cs="Arial"/>
          <w:i w:val="0"/>
          <w:iCs w:val="0"/>
          <w:sz w:val="26"/>
          <w:szCs w:val="26"/>
        </w:rPr>
        <w:t xml:space="preserve"> (SVS)</w:t>
      </w:r>
    </w:p>
    <w:p w14:paraId="57920A0F" w14:textId="753FBCA0" w:rsidR="000F3778" w:rsidRPr="000F3778" w:rsidRDefault="000F3778" w:rsidP="000F3778">
      <w:pPr>
        <w:numPr>
          <w:ilvl w:val="0"/>
          <w:numId w:val="39"/>
        </w:numPr>
        <w:jc w:val="both"/>
        <w:rPr>
          <w:rStyle w:val="Zdraznn"/>
          <w:rFonts w:ascii="Arial" w:hAnsi="Arial" w:cs="Arial"/>
          <w:i w:val="0"/>
          <w:iCs w:val="0"/>
          <w:sz w:val="26"/>
          <w:szCs w:val="26"/>
        </w:rPr>
      </w:pPr>
      <w:r w:rsidRPr="000F3778">
        <w:rPr>
          <w:rStyle w:val="Zdraznn"/>
          <w:rFonts w:ascii="Arial" w:hAnsi="Arial" w:cs="Arial"/>
          <w:i w:val="0"/>
          <w:iCs w:val="0"/>
          <w:sz w:val="26"/>
          <w:szCs w:val="26"/>
        </w:rPr>
        <w:t>signalizace volání klienta</w:t>
      </w:r>
    </w:p>
    <w:p w14:paraId="1898C063" w14:textId="66112BD6" w:rsidR="000F3778" w:rsidRPr="000F3778" w:rsidRDefault="000F3778" w:rsidP="000F3778">
      <w:pPr>
        <w:numPr>
          <w:ilvl w:val="0"/>
          <w:numId w:val="39"/>
        </w:numPr>
        <w:jc w:val="both"/>
        <w:rPr>
          <w:rStyle w:val="Zdraznn"/>
          <w:rFonts w:ascii="Arial" w:hAnsi="Arial" w:cs="Arial"/>
          <w:i w:val="0"/>
          <w:iCs w:val="0"/>
          <w:sz w:val="26"/>
          <w:szCs w:val="26"/>
        </w:rPr>
      </w:pPr>
      <w:r w:rsidRPr="000F3778">
        <w:rPr>
          <w:rStyle w:val="Zdraznn"/>
          <w:rFonts w:ascii="Arial" w:hAnsi="Arial" w:cs="Arial"/>
          <w:i w:val="0"/>
          <w:iCs w:val="0"/>
          <w:sz w:val="26"/>
          <w:szCs w:val="26"/>
        </w:rPr>
        <w:t>signalizace nouzového lékařského alarmu</w:t>
      </w:r>
    </w:p>
    <w:p w14:paraId="37194EC3" w14:textId="6582B413" w:rsidR="000F3778" w:rsidRPr="000F3778" w:rsidRDefault="000F3778" w:rsidP="000F3778">
      <w:pPr>
        <w:numPr>
          <w:ilvl w:val="0"/>
          <w:numId w:val="39"/>
        </w:numPr>
        <w:jc w:val="both"/>
        <w:rPr>
          <w:rStyle w:val="Zdraznn"/>
          <w:rFonts w:ascii="Arial" w:hAnsi="Arial" w:cs="Arial"/>
          <w:i w:val="0"/>
          <w:iCs w:val="0"/>
          <w:sz w:val="26"/>
          <w:szCs w:val="26"/>
        </w:rPr>
      </w:pPr>
      <w:r w:rsidRPr="000F3778">
        <w:rPr>
          <w:rStyle w:val="Zdraznn"/>
          <w:rFonts w:ascii="Arial" w:hAnsi="Arial" w:cs="Arial"/>
          <w:i w:val="0"/>
          <w:iCs w:val="0"/>
          <w:sz w:val="26"/>
          <w:szCs w:val="26"/>
        </w:rPr>
        <w:t>signalizace přítomnosti (registrace) sestry</w:t>
      </w:r>
    </w:p>
    <w:p w14:paraId="60EF5C8A" w14:textId="02B4B507" w:rsidR="000F3778" w:rsidRPr="000F3778" w:rsidRDefault="000F3778" w:rsidP="000F3778">
      <w:pPr>
        <w:numPr>
          <w:ilvl w:val="0"/>
          <w:numId w:val="39"/>
        </w:numPr>
        <w:jc w:val="both"/>
        <w:rPr>
          <w:rStyle w:val="Zdraznn"/>
          <w:rFonts w:ascii="Arial" w:hAnsi="Arial" w:cs="Arial"/>
          <w:i w:val="0"/>
          <w:iCs w:val="0"/>
          <w:sz w:val="26"/>
          <w:szCs w:val="26"/>
        </w:rPr>
      </w:pPr>
      <w:r w:rsidRPr="000F3778">
        <w:rPr>
          <w:rStyle w:val="Zdraznn"/>
          <w:rFonts w:ascii="Arial" w:hAnsi="Arial" w:cs="Arial"/>
          <w:i w:val="0"/>
          <w:iCs w:val="0"/>
          <w:sz w:val="26"/>
          <w:szCs w:val="26"/>
        </w:rPr>
        <w:t>signalizace přítomnosti (registrace) pomocného personálu</w:t>
      </w:r>
    </w:p>
    <w:p w14:paraId="59BE01D5" w14:textId="4FAFA79A" w:rsidR="000F3778" w:rsidRPr="000F3778" w:rsidRDefault="000F3778" w:rsidP="000F3778">
      <w:pPr>
        <w:numPr>
          <w:ilvl w:val="0"/>
          <w:numId w:val="39"/>
        </w:numPr>
        <w:jc w:val="both"/>
        <w:rPr>
          <w:rFonts w:ascii="Arial" w:hAnsi="Arial" w:cs="Arial"/>
          <w:sz w:val="26"/>
          <w:szCs w:val="26"/>
        </w:rPr>
      </w:pPr>
      <w:r w:rsidRPr="000F3778">
        <w:rPr>
          <w:rStyle w:val="Zdraznn"/>
          <w:rFonts w:ascii="Arial" w:hAnsi="Arial" w:cs="Arial"/>
          <w:i w:val="0"/>
          <w:iCs w:val="0"/>
          <w:sz w:val="26"/>
          <w:szCs w:val="26"/>
        </w:rPr>
        <w:t>v souladu s DIN VDE 0834</w:t>
      </w:r>
    </w:p>
    <w:p w14:paraId="70A5DE79" w14:textId="77777777" w:rsidR="000F3778" w:rsidRPr="000F3778" w:rsidRDefault="000F3778" w:rsidP="000F3778">
      <w:pPr>
        <w:jc w:val="both"/>
        <w:rPr>
          <w:rFonts w:ascii="Arial" w:hAnsi="Arial" w:cs="Arial"/>
          <w:b/>
          <w:sz w:val="26"/>
          <w:szCs w:val="26"/>
          <w:u w:val="single"/>
        </w:rPr>
      </w:pPr>
    </w:p>
    <w:p w14:paraId="2654C683" w14:textId="77777777" w:rsidR="000F3778" w:rsidRPr="000F3778" w:rsidRDefault="000F3778" w:rsidP="000F3778">
      <w:pPr>
        <w:numPr>
          <w:ilvl w:val="0"/>
          <w:numId w:val="38"/>
        </w:numPr>
        <w:jc w:val="both"/>
        <w:rPr>
          <w:rFonts w:ascii="Arial" w:hAnsi="Arial" w:cs="Arial"/>
          <w:b/>
          <w:bCs/>
          <w:sz w:val="26"/>
          <w:szCs w:val="26"/>
          <w:u w:val="single"/>
        </w:rPr>
      </w:pPr>
      <w:r w:rsidRPr="000F3778">
        <w:rPr>
          <w:rFonts w:ascii="Arial" w:hAnsi="Arial" w:cs="Arial"/>
          <w:b/>
          <w:bCs/>
          <w:sz w:val="26"/>
          <w:szCs w:val="26"/>
          <w:u w:val="single"/>
        </w:rPr>
        <w:t>RFID registrační karta personálu RFID N</w:t>
      </w:r>
    </w:p>
    <w:p w14:paraId="1D50617D" w14:textId="77777777" w:rsidR="000F3778" w:rsidRPr="000F3778" w:rsidRDefault="000F3778" w:rsidP="000F3778">
      <w:pPr>
        <w:jc w:val="both"/>
        <w:rPr>
          <w:rFonts w:ascii="Arial" w:hAnsi="Arial" w:cs="Arial"/>
          <w:b/>
          <w:bCs/>
          <w:sz w:val="26"/>
          <w:szCs w:val="26"/>
          <w:u w:val="single"/>
        </w:rPr>
      </w:pPr>
    </w:p>
    <w:p w14:paraId="2FB8C058" w14:textId="7B8023F2" w:rsidR="000F3778" w:rsidRPr="000F3778" w:rsidRDefault="000F3778" w:rsidP="000F3778">
      <w:pPr>
        <w:numPr>
          <w:ilvl w:val="0"/>
          <w:numId w:val="38"/>
        </w:numPr>
        <w:jc w:val="both"/>
        <w:rPr>
          <w:rFonts w:ascii="Arial" w:hAnsi="Arial" w:cs="Arial"/>
          <w:sz w:val="26"/>
          <w:szCs w:val="26"/>
        </w:rPr>
      </w:pPr>
      <w:r w:rsidRPr="000F3778">
        <w:rPr>
          <w:rFonts w:ascii="Arial" w:hAnsi="Arial" w:cs="Arial"/>
          <w:sz w:val="26"/>
          <w:szCs w:val="26"/>
        </w:rPr>
        <w:t xml:space="preserve">Slouží k adresné registraci odborného i pomocného personálu </w:t>
      </w:r>
      <w:r w:rsidRPr="000F3778">
        <w:rPr>
          <w:rFonts w:ascii="Arial" w:hAnsi="Arial" w:cs="Arial"/>
          <w:noProof/>
          <w:sz w:val="26"/>
          <w:szCs w:val="26"/>
        </w:rPr>
        <w:drawing>
          <wp:anchor distT="0" distB="0" distL="0" distR="0" simplePos="0" relativeHeight="251669504" behindDoc="0" locked="0" layoutInCell="0" allowOverlap="1" wp14:anchorId="52DBE084" wp14:editId="29343279">
            <wp:simplePos x="0" y="0"/>
            <wp:positionH relativeFrom="column">
              <wp:posOffset>5045075</wp:posOffset>
            </wp:positionH>
            <wp:positionV relativeFrom="paragraph">
              <wp:posOffset>105410</wp:posOffset>
            </wp:positionV>
            <wp:extent cx="1163320" cy="1163320"/>
            <wp:effectExtent l="0" t="0" r="0" b="0"/>
            <wp:wrapNone/>
            <wp:docPr id="54960733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l="-3" t="-3" r="-3" b="-3"/>
                    <a:stretch>
                      <a:fillRect/>
                    </a:stretch>
                  </pic:blipFill>
                  <pic:spPr bwMode="auto">
                    <a:xfrm>
                      <a:off x="0" y="0"/>
                      <a:ext cx="1163320" cy="1163320"/>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p>
    <w:p w14:paraId="5DB7B1D4" w14:textId="77777777" w:rsidR="000F3778" w:rsidRPr="000F3778" w:rsidRDefault="000F3778" w:rsidP="000F3778">
      <w:pPr>
        <w:numPr>
          <w:ilvl w:val="0"/>
          <w:numId w:val="38"/>
        </w:numPr>
        <w:jc w:val="both"/>
        <w:rPr>
          <w:rFonts w:ascii="Arial" w:hAnsi="Arial" w:cs="Arial"/>
          <w:sz w:val="26"/>
          <w:szCs w:val="26"/>
        </w:rPr>
      </w:pPr>
      <w:r w:rsidRPr="000F3778">
        <w:rPr>
          <w:rFonts w:ascii="Arial" w:hAnsi="Arial" w:cs="Arial"/>
          <w:sz w:val="26"/>
          <w:szCs w:val="26"/>
        </w:rPr>
        <w:t xml:space="preserve">Na všech prvcích DZ vybavených RFID (KT, SIJB) </w:t>
      </w:r>
    </w:p>
    <w:p w14:paraId="6B2E0541" w14:textId="77777777" w:rsidR="000F3778" w:rsidRPr="000F3778" w:rsidRDefault="000F3778" w:rsidP="000F3778">
      <w:pPr>
        <w:numPr>
          <w:ilvl w:val="0"/>
          <w:numId w:val="38"/>
        </w:numPr>
        <w:jc w:val="both"/>
        <w:rPr>
          <w:rFonts w:ascii="Arial" w:hAnsi="Arial" w:cs="Arial"/>
          <w:sz w:val="26"/>
          <w:szCs w:val="26"/>
        </w:rPr>
      </w:pPr>
      <w:r w:rsidRPr="000F3778">
        <w:rPr>
          <w:rFonts w:ascii="Arial" w:hAnsi="Arial" w:cs="Arial"/>
          <w:sz w:val="26"/>
          <w:szCs w:val="26"/>
        </w:rPr>
        <w:t>Bezkontaktní čipové RFID karty s čipem EMARINE kompatibilní s technologií EM4200 125 kHz</w:t>
      </w:r>
    </w:p>
    <w:p w14:paraId="5F8C7663" w14:textId="77777777" w:rsidR="000F3778" w:rsidRPr="000F3778" w:rsidRDefault="000F3778" w:rsidP="000F3778">
      <w:pPr>
        <w:jc w:val="both"/>
        <w:rPr>
          <w:rFonts w:ascii="Arial" w:hAnsi="Arial" w:cs="Arial"/>
          <w:sz w:val="26"/>
          <w:szCs w:val="26"/>
        </w:rPr>
      </w:pPr>
    </w:p>
    <w:p w14:paraId="2AA6A3D6" w14:textId="77777777" w:rsidR="000F3778" w:rsidRPr="000F3778" w:rsidRDefault="000F3778" w:rsidP="000F3778">
      <w:pPr>
        <w:jc w:val="both"/>
        <w:rPr>
          <w:rFonts w:ascii="Arial" w:hAnsi="Arial" w:cs="Arial"/>
          <w:sz w:val="26"/>
          <w:szCs w:val="26"/>
        </w:rPr>
      </w:pPr>
    </w:p>
    <w:p w14:paraId="55E8037C" w14:textId="77777777" w:rsidR="000F3778" w:rsidRPr="000F3778" w:rsidRDefault="000F3778" w:rsidP="000F3778">
      <w:pPr>
        <w:jc w:val="both"/>
        <w:rPr>
          <w:rFonts w:ascii="Arial" w:hAnsi="Arial" w:cs="Arial"/>
          <w:b/>
          <w:sz w:val="26"/>
          <w:szCs w:val="26"/>
          <w:u w:val="single"/>
        </w:rPr>
      </w:pPr>
    </w:p>
    <w:p w14:paraId="40DA9579" w14:textId="77777777" w:rsidR="000F3778" w:rsidRPr="000F3778" w:rsidRDefault="000F3778" w:rsidP="000F3778">
      <w:pPr>
        <w:jc w:val="both"/>
        <w:rPr>
          <w:rFonts w:ascii="Arial" w:hAnsi="Arial" w:cs="Arial"/>
          <w:b/>
          <w:sz w:val="26"/>
          <w:szCs w:val="26"/>
          <w:u w:val="single"/>
        </w:rPr>
      </w:pPr>
    </w:p>
    <w:p w14:paraId="1CA50C3D" w14:textId="77777777" w:rsidR="000F3778" w:rsidRPr="000F3778" w:rsidRDefault="000F3778" w:rsidP="000F3778">
      <w:pPr>
        <w:jc w:val="both"/>
        <w:rPr>
          <w:rFonts w:ascii="Arial" w:hAnsi="Arial" w:cs="Arial"/>
          <w:b/>
          <w:bCs/>
          <w:sz w:val="26"/>
          <w:szCs w:val="26"/>
          <w:u w:val="single"/>
        </w:rPr>
      </w:pPr>
    </w:p>
    <w:p w14:paraId="537D3B7F" w14:textId="77777777" w:rsidR="000F3778" w:rsidRPr="000F3778" w:rsidRDefault="000F3778" w:rsidP="000F3778">
      <w:pPr>
        <w:jc w:val="both"/>
        <w:rPr>
          <w:rFonts w:ascii="Arial" w:hAnsi="Arial" w:cs="Arial"/>
          <w:sz w:val="26"/>
          <w:szCs w:val="26"/>
        </w:rPr>
      </w:pPr>
      <w:r w:rsidRPr="000F3778">
        <w:rPr>
          <w:rFonts w:ascii="Arial" w:hAnsi="Arial" w:cs="Arial"/>
          <w:b/>
          <w:bCs/>
          <w:sz w:val="26"/>
          <w:szCs w:val="26"/>
        </w:rPr>
        <w:lastRenderedPageBreak/>
        <w:t>MODUL DETEKČNÍ BRÁNY IP</w:t>
      </w:r>
    </w:p>
    <w:p w14:paraId="06605793" w14:textId="7F82D2FE" w:rsidR="000F3778" w:rsidRPr="000F3778" w:rsidRDefault="000F3778" w:rsidP="000F3778">
      <w:pPr>
        <w:jc w:val="both"/>
        <w:rPr>
          <w:rFonts w:ascii="Arial" w:hAnsi="Arial" w:cs="Arial"/>
          <w:sz w:val="26"/>
          <w:szCs w:val="26"/>
        </w:rPr>
      </w:pPr>
    </w:p>
    <w:p w14:paraId="11B867EF" w14:textId="58E54EA3" w:rsidR="00451C51" w:rsidRDefault="00451C51" w:rsidP="000F3778">
      <w:pPr>
        <w:jc w:val="both"/>
        <w:rPr>
          <w:rFonts w:ascii="Arial" w:hAnsi="Arial" w:cs="Arial"/>
          <w:sz w:val="26"/>
          <w:szCs w:val="26"/>
        </w:rPr>
      </w:pPr>
      <w:r w:rsidRPr="000F3778">
        <w:rPr>
          <w:rFonts w:ascii="Arial" w:hAnsi="Arial" w:cs="Arial"/>
          <w:noProof/>
          <w:sz w:val="26"/>
          <w:szCs w:val="26"/>
        </w:rPr>
        <w:drawing>
          <wp:anchor distT="0" distB="0" distL="0" distR="0" simplePos="0" relativeHeight="251670528" behindDoc="0" locked="0" layoutInCell="0" allowOverlap="1" wp14:anchorId="584112CD" wp14:editId="10A2E704">
            <wp:simplePos x="0" y="0"/>
            <wp:positionH relativeFrom="column">
              <wp:posOffset>4459605</wp:posOffset>
            </wp:positionH>
            <wp:positionV relativeFrom="paragraph">
              <wp:posOffset>173355</wp:posOffset>
            </wp:positionV>
            <wp:extent cx="1381760" cy="800735"/>
            <wp:effectExtent l="0" t="0" r="8890" b="0"/>
            <wp:wrapNone/>
            <wp:docPr id="665346850"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l="-35" t="-61" r="-35" b="-61"/>
                    <a:stretch>
                      <a:fillRect/>
                    </a:stretch>
                  </pic:blipFill>
                  <pic:spPr bwMode="auto">
                    <a:xfrm>
                      <a:off x="0" y="0"/>
                      <a:ext cx="1381760" cy="800735"/>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r w:rsidR="000F3778" w:rsidRPr="000F3778">
        <w:rPr>
          <w:rFonts w:ascii="Arial" w:hAnsi="Arial" w:cs="Arial"/>
          <w:sz w:val="26"/>
          <w:szCs w:val="26"/>
        </w:rPr>
        <w:t>Jedná se o prvek zajišťující monitoring osob neoprávněně opouštějících daný sektor či budovu.</w:t>
      </w:r>
      <w:r>
        <w:rPr>
          <w:rFonts w:ascii="Arial" w:hAnsi="Arial" w:cs="Arial"/>
          <w:sz w:val="26"/>
          <w:szCs w:val="26"/>
        </w:rPr>
        <w:t xml:space="preserve"> </w:t>
      </w:r>
      <w:r w:rsidR="000F3778" w:rsidRPr="000F3778">
        <w:rPr>
          <w:rFonts w:ascii="Arial" w:hAnsi="Arial" w:cs="Arial"/>
          <w:sz w:val="26"/>
          <w:szCs w:val="26"/>
        </w:rPr>
        <w:t xml:space="preserve">Signál je přenášen na display </w:t>
      </w:r>
    </w:p>
    <w:p w14:paraId="5D996EDE" w14:textId="25E8CD28" w:rsidR="00451C51" w:rsidRDefault="000F3778" w:rsidP="000F3778">
      <w:pPr>
        <w:jc w:val="both"/>
        <w:rPr>
          <w:rFonts w:ascii="Arial" w:hAnsi="Arial" w:cs="Arial"/>
          <w:sz w:val="26"/>
          <w:szCs w:val="26"/>
        </w:rPr>
      </w:pPr>
      <w:r w:rsidRPr="000F3778">
        <w:rPr>
          <w:rFonts w:ascii="Arial" w:hAnsi="Arial" w:cs="Arial"/>
          <w:sz w:val="26"/>
          <w:szCs w:val="26"/>
        </w:rPr>
        <w:t>terminálu personálu či na jednotky s aktivovanou</w:t>
      </w:r>
      <w:r w:rsidR="00451C51">
        <w:rPr>
          <w:rFonts w:ascii="Arial" w:hAnsi="Arial" w:cs="Arial"/>
          <w:sz w:val="26"/>
          <w:szCs w:val="26"/>
        </w:rPr>
        <w:t xml:space="preserve"> </w:t>
      </w:r>
    </w:p>
    <w:p w14:paraId="27EB2743" w14:textId="77777777" w:rsidR="00451C51" w:rsidRDefault="000F3778" w:rsidP="000F3778">
      <w:pPr>
        <w:jc w:val="both"/>
        <w:rPr>
          <w:rFonts w:ascii="Arial" w:hAnsi="Arial" w:cs="Arial"/>
          <w:sz w:val="26"/>
          <w:szCs w:val="26"/>
        </w:rPr>
      </w:pPr>
      <w:r w:rsidRPr="000F3778">
        <w:rPr>
          <w:rFonts w:ascii="Arial" w:hAnsi="Arial" w:cs="Arial"/>
          <w:sz w:val="26"/>
          <w:szCs w:val="26"/>
        </w:rPr>
        <w:t xml:space="preserve">přítomností personálu. Signál je možno deaktivovat </w:t>
      </w:r>
    </w:p>
    <w:p w14:paraId="6341A633" w14:textId="77777777" w:rsidR="00451C51" w:rsidRDefault="000F3778" w:rsidP="000F3778">
      <w:pPr>
        <w:jc w:val="both"/>
        <w:rPr>
          <w:rFonts w:ascii="Arial" w:hAnsi="Arial" w:cs="Arial"/>
          <w:sz w:val="26"/>
          <w:szCs w:val="26"/>
        </w:rPr>
      </w:pPr>
      <w:r w:rsidRPr="000F3778">
        <w:rPr>
          <w:rFonts w:ascii="Arial" w:hAnsi="Arial" w:cs="Arial"/>
          <w:sz w:val="26"/>
          <w:szCs w:val="26"/>
        </w:rPr>
        <w:t>rušícím tlačítkem na dané</w:t>
      </w:r>
      <w:r w:rsidR="00451C51">
        <w:rPr>
          <w:rFonts w:ascii="Arial" w:hAnsi="Arial" w:cs="Arial"/>
          <w:sz w:val="26"/>
          <w:szCs w:val="26"/>
        </w:rPr>
        <w:t xml:space="preserve"> </w:t>
      </w:r>
      <w:r w:rsidRPr="000F3778">
        <w:rPr>
          <w:rFonts w:ascii="Arial" w:hAnsi="Arial" w:cs="Arial"/>
          <w:sz w:val="26"/>
          <w:szCs w:val="26"/>
        </w:rPr>
        <w:t>jednotce,</w:t>
      </w:r>
      <w:r w:rsidR="00451C51">
        <w:rPr>
          <w:rFonts w:ascii="Arial" w:hAnsi="Arial" w:cs="Arial"/>
          <w:sz w:val="26"/>
          <w:szCs w:val="26"/>
        </w:rPr>
        <w:t xml:space="preserve"> </w:t>
      </w:r>
      <w:r w:rsidRPr="000F3778">
        <w:rPr>
          <w:rFonts w:ascii="Arial" w:hAnsi="Arial" w:cs="Arial"/>
          <w:sz w:val="26"/>
          <w:szCs w:val="26"/>
        </w:rPr>
        <w:t>umístěné poblíž</w:t>
      </w:r>
    </w:p>
    <w:p w14:paraId="67118437" w14:textId="5D5C146C" w:rsidR="000F3778" w:rsidRPr="000F3778" w:rsidRDefault="000F3778" w:rsidP="000F3778">
      <w:pPr>
        <w:jc w:val="both"/>
        <w:rPr>
          <w:rFonts w:ascii="Arial" w:hAnsi="Arial" w:cs="Arial"/>
          <w:sz w:val="26"/>
          <w:szCs w:val="26"/>
        </w:rPr>
      </w:pPr>
      <w:r w:rsidRPr="000F3778">
        <w:rPr>
          <w:rFonts w:ascii="Arial" w:hAnsi="Arial" w:cs="Arial"/>
          <w:sz w:val="26"/>
          <w:szCs w:val="26"/>
        </w:rPr>
        <w:t>průchodu. Jednotka umožňuje připojení infrazávory pro detekci průchodu daným sektorem.</w:t>
      </w:r>
    </w:p>
    <w:p w14:paraId="6D376925" w14:textId="74D61BCA" w:rsidR="000F3778" w:rsidRPr="000F3778" w:rsidRDefault="000F3778" w:rsidP="000F3778">
      <w:pPr>
        <w:jc w:val="both"/>
        <w:rPr>
          <w:rFonts w:ascii="Arial" w:hAnsi="Arial" w:cs="Arial"/>
          <w:sz w:val="26"/>
          <w:szCs w:val="26"/>
        </w:rPr>
      </w:pPr>
      <w:r w:rsidRPr="000F3778">
        <w:rPr>
          <w:rFonts w:ascii="Arial" w:hAnsi="Arial" w:cs="Arial"/>
          <w:sz w:val="26"/>
          <w:szCs w:val="26"/>
        </w:rPr>
        <w:t xml:space="preserve">Prvek bude </w:t>
      </w:r>
      <w:r w:rsidR="00451C51" w:rsidRPr="000F3778">
        <w:rPr>
          <w:rFonts w:ascii="Arial" w:hAnsi="Arial" w:cs="Arial"/>
          <w:sz w:val="26"/>
          <w:szCs w:val="26"/>
        </w:rPr>
        <w:t>umístněný</w:t>
      </w:r>
      <w:r w:rsidRPr="000F3778">
        <w:rPr>
          <w:rFonts w:ascii="Arial" w:hAnsi="Arial" w:cs="Arial"/>
          <w:sz w:val="26"/>
          <w:szCs w:val="26"/>
        </w:rPr>
        <w:t xml:space="preserve"> v domku vrátnice.</w:t>
      </w:r>
    </w:p>
    <w:p w14:paraId="2F0698A9" w14:textId="77777777" w:rsidR="000F3778" w:rsidRPr="000F3778" w:rsidRDefault="000F3778" w:rsidP="000F3778">
      <w:pPr>
        <w:jc w:val="both"/>
        <w:rPr>
          <w:rFonts w:ascii="Arial" w:hAnsi="Arial" w:cs="Arial"/>
          <w:sz w:val="26"/>
          <w:szCs w:val="26"/>
        </w:rPr>
      </w:pPr>
      <w:r w:rsidRPr="000F3778">
        <w:rPr>
          <w:rFonts w:ascii="Arial" w:hAnsi="Arial" w:cs="Arial"/>
          <w:sz w:val="26"/>
          <w:szCs w:val="26"/>
        </w:rPr>
        <w:t xml:space="preserve">Rozměr: </w:t>
      </w:r>
      <w:proofErr w:type="gramStart"/>
      <w:r w:rsidRPr="000F3778">
        <w:rPr>
          <w:rFonts w:ascii="Arial" w:hAnsi="Arial" w:cs="Arial"/>
          <w:sz w:val="26"/>
          <w:szCs w:val="26"/>
        </w:rPr>
        <w:t>150mm</w:t>
      </w:r>
      <w:proofErr w:type="gramEnd"/>
      <w:r w:rsidRPr="000F3778">
        <w:rPr>
          <w:rFonts w:ascii="Arial" w:hAnsi="Arial" w:cs="Arial"/>
          <w:sz w:val="26"/>
          <w:szCs w:val="26"/>
        </w:rPr>
        <w:t xml:space="preserve"> x 86mm x 27mm   </w:t>
      </w:r>
    </w:p>
    <w:p w14:paraId="703EF7F7" w14:textId="68F1755C" w:rsidR="000F3778" w:rsidRPr="000F3778" w:rsidRDefault="000F3778" w:rsidP="000F3778">
      <w:pPr>
        <w:jc w:val="both"/>
        <w:rPr>
          <w:rFonts w:ascii="Arial" w:hAnsi="Arial" w:cs="Arial"/>
          <w:sz w:val="26"/>
          <w:szCs w:val="26"/>
        </w:rPr>
      </w:pPr>
      <w:r w:rsidRPr="000F3778">
        <w:rPr>
          <w:rFonts w:ascii="Arial" w:hAnsi="Arial" w:cs="Arial"/>
          <w:noProof/>
          <w:sz w:val="26"/>
          <w:szCs w:val="26"/>
        </w:rPr>
        <w:drawing>
          <wp:anchor distT="0" distB="0" distL="0" distR="0" simplePos="0" relativeHeight="251671552" behindDoc="0" locked="0" layoutInCell="0" allowOverlap="1" wp14:anchorId="537B1D0F" wp14:editId="32EC0669">
            <wp:simplePos x="0" y="0"/>
            <wp:positionH relativeFrom="column">
              <wp:posOffset>4503420</wp:posOffset>
            </wp:positionH>
            <wp:positionV relativeFrom="paragraph">
              <wp:posOffset>5080</wp:posOffset>
            </wp:positionV>
            <wp:extent cx="1370965" cy="878840"/>
            <wp:effectExtent l="0" t="0" r="635" b="0"/>
            <wp:wrapNone/>
            <wp:docPr id="1507513322"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l="-38" t="-61" r="-38" b="-61"/>
                    <a:stretch>
                      <a:fillRect/>
                    </a:stretch>
                  </pic:blipFill>
                  <pic:spPr bwMode="auto">
                    <a:xfrm>
                      <a:off x="0" y="0"/>
                      <a:ext cx="1370965" cy="878840"/>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p>
    <w:p w14:paraId="3ABBA828" w14:textId="77777777" w:rsidR="000F3778" w:rsidRPr="000F3778" w:rsidRDefault="000F3778" w:rsidP="000F3778">
      <w:pPr>
        <w:jc w:val="both"/>
        <w:rPr>
          <w:rFonts w:ascii="Arial" w:hAnsi="Arial" w:cs="Arial"/>
          <w:sz w:val="26"/>
          <w:szCs w:val="26"/>
        </w:rPr>
      </w:pPr>
      <w:r w:rsidRPr="000F3778">
        <w:rPr>
          <w:rFonts w:ascii="Arial" w:hAnsi="Arial" w:cs="Arial"/>
          <w:b/>
          <w:bCs/>
          <w:sz w:val="26"/>
          <w:szCs w:val="26"/>
        </w:rPr>
        <w:t>Anténa modulu detekční brány IP</w:t>
      </w:r>
    </w:p>
    <w:p w14:paraId="4C2ECFE3" w14:textId="77777777" w:rsidR="000F3778" w:rsidRPr="000F3778" w:rsidRDefault="000F3778" w:rsidP="000F3778">
      <w:pPr>
        <w:jc w:val="both"/>
        <w:rPr>
          <w:rFonts w:ascii="Arial" w:hAnsi="Arial" w:cs="Arial"/>
          <w:sz w:val="26"/>
          <w:szCs w:val="26"/>
        </w:rPr>
      </w:pPr>
    </w:p>
    <w:p w14:paraId="3FA6DA85" w14:textId="78FE9831" w:rsidR="000F3778" w:rsidRDefault="000F3778" w:rsidP="000F3778">
      <w:pPr>
        <w:jc w:val="both"/>
        <w:rPr>
          <w:rFonts w:ascii="Arial" w:hAnsi="Arial" w:cs="Arial"/>
          <w:sz w:val="26"/>
          <w:szCs w:val="26"/>
        </w:rPr>
      </w:pPr>
      <w:r w:rsidRPr="000F3778">
        <w:rPr>
          <w:rFonts w:ascii="Arial" w:hAnsi="Arial" w:cs="Arial"/>
          <w:sz w:val="26"/>
          <w:szCs w:val="26"/>
        </w:rPr>
        <w:t>Prvek slouží k vytvoření zóny a</w:t>
      </w:r>
      <w:r w:rsidR="00451C51">
        <w:rPr>
          <w:rFonts w:ascii="Arial" w:hAnsi="Arial" w:cs="Arial"/>
          <w:sz w:val="26"/>
          <w:szCs w:val="26"/>
        </w:rPr>
        <w:t>u</w:t>
      </w:r>
      <w:r w:rsidRPr="000F3778">
        <w:rPr>
          <w:rFonts w:ascii="Arial" w:hAnsi="Arial" w:cs="Arial"/>
          <w:sz w:val="26"/>
          <w:szCs w:val="26"/>
        </w:rPr>
        <w:t>torizovaného přístupu.</w:t>
      </w:r>
    </w:p>
    <w:p w14:paraId="79AD33F3" w14:textId="77777777" w:rsidR="00451C51" w:rsidRPr="000F3778" w:rsidRDefault="00451C51" w:rsidP="000F3778">
      <w:pPr>
        <w:jc w:val="both"/>
        <w:rPr>
          <w:rFonts w:ascii="Arial" w:hAnsi="Arial" w:cs="Arial"/>
          <w:sz w:val="26"/>
          <w:szCs w:val="26"/>
        </w:rPr>
      </w:pPr>
    </w:p>
    <w:p w14:paraId="7F19E8D8" w14:textId="6B7CAD40" w:rsidR="000F3778" w:rsidRPr="000F3778" w:rsidRDefault="000F3778" w:rsidP="000F3778">
      <w:pPr>
        <w:jc w:val="both"/>
        <w:rPr>
          <w:rFonts w:ascii="Arial" w:hAnsi="Arial" w:cs="Arial"/>
          <w:sz w:val="26"/>
          <w:szCs w:val="26"/>
        </w:rPr>
      </w:pPr>
      <w:r w:rsidRPr="000F3778">
        <w:rPr>
          <w:rFonts w:ascii="Arial" w:hAnsi="Arial" w:cs="Arial"/>
          <w:sz w:val="26"/>
          <w:szCs w:val="26"/>
        </w:rPr>
        <w:t>V případě, že touto z</w:t>
      </w:r>
      <w:r w:rsidR="00451C51">
        <w:rPr>
          <w:rFonts w:ascii="Arial" w:hAnsi="Arial" w:cs="Arial"/>
          <w:sz w:val="26"/>
          <w:szCs w:val="26"/>
        </w:rPr>
        <w:t>ón</w:t>
      </w:r>
      <w:r w:rsidRPr="000F3778">
        <w:rPr>
          <w:rFonts w:ascii="Arial" w:hAnsi="Arial" w:cs="Arial"/>
          <w:sz w:val="26"/>
          <w:szCs w:val="26"/>
        </w:rPr>
        <w:t>u projde klient s neautorizovaných průchodem, bude vyvolán alarm průchodu.</w:t>
      </w:r>
    </w:p>
    <w:p w14:paraId="2006A014" w14:textId="77777777" w:rsidR="000F3778" w:rsidRPr="000F3778" w:rsidRDefault="000F3778" w:rsidP="000F3778">
      <w:pPr>
        <w:jc w:val="both"/>
        <w:rPr>
          <w:rFonts w:ascii="Arial" w:hAnsi="Arial" w:cs="Arial"/>
          <w:sz w:val="26"/>
          <w:szCs w:val="26"/>
        </w:rPr>
      </w:pPr>
    </w:p>
    <w:p w14:paraId="3937F19D" w14:textId="46059258" w:rsidR="000F3778" w:rsidRPr="000F3778" w:rsidRDefault="000F3778" w:rsidP="000F3778">
      <w:pPr>
        <w:jc w:val="both"/>
        <w:rPr>
          <w:rFonts w:ascii="Arial" w:hAnsi="Arial" w:cs="Arial"/>
          <w:sz w:val="26"/>
          <w:szCs w:val="26"/>
        </w:rPr>
      </w:pPr>
      <w:r w:rsidRPr="000F3778">
        <w:rPr>
          <w:rFonts w:ascii="Arial" w:hAnsi="Arial" w:cs="Arial"/>
          <w:sz w:val="26"/>
          <w:szCs w:val="26"/>
        </w:rPr>
        <w:t xml:space="preserve">Na všech terminálech a personálem registrovaných jednotkách bude zobrazeno jméno </w:t>
      </w:r>
      <w:r w:rsidR="00451C51" w:rsidRPr="000F3778">
        <w:rPr>
          <w:rFonts w:ascii="Arial" w:hAnsi="Arial" w:cs="Arial"/>
          <w:sz w:val="26"/>
          <w:szCs w:val="26"/>
        </w:rPr>
        <w:t>klienta s</w:t>
      </w:r>
      <w:r w:rsidRPr="000F3778">
        <w:rPr>
          <w:rFonts w:ascii="Arial" w:hAnsi="Arial" w:cs="Arial"/>
          <w:sz w:val="26"/>
          <w:szCs w:val="26"/>
        </w:rPr>
        <w:t xml:space="preserve"> adresou zóny. </w:t>
      </w:r>
    </w:p>
    <w:p w14:paraId="5485446E" w14:textId="77777777" w:rsidR="000F3778" w:rsidRPr="000F3778" w:rsidRDefault="000F3778" w:rsidP="000F3778">
      <w:pPr>
        <w:jc w:val="both"/>
        <w:rPr>
          <w:rFonts w:ascii="Arial" w:hAnsi="Arial" w:cs="Arial"/>
          <w:bCs/>
          <w:sz w:val="26"/>
          <w:szCs w:val="26"/>
        </w:rPr>
      </w:pPr>
    </w:p>
    <w:p w14:paraId="179F1C63" w14:textId="77777777" w:rsidR="000F3778" w:rsidRPr="000F3778" w:rsidRDefault="000F3778" w:rsidP="000F3778">
      <w:pPr>
        <w:jc w:val="both"/>
        <w:rPr>
          <w:rFonts w:ascii="Arial" w:hAnsi="Arial" w:cs="Arial"/>
          <w:sz w:val="26"/>
          <w:szCs w:val="26"/>
          <w:u w:val="single"/>
        </w:rPr>
      </w:pPr>
      <w:r w:rsidRPr="000F3778">
        <w:rPr>
          <w:rFonts w:ascii="Arial" w:hAnsi="Arial" w:cs="Arial"/>
          <w:b/>
          <w:bCs/>
          <w:sz w:val="26"/>
          <w:szCs w:val="26"/>
        </w:rPr>
        <w:t>ANALOG VOIP BRÁNA IP</w:t>
      </w:r>
    </w:p>
    <w:p w14:paraId="4E10AF12" w14:textId="77777777" w:rsidR="000F3778" w:rsidRPr="000F3778" w:rsidRDefault="000F3778" w:rsidP="000F3778">
      <w:pPr>
        <w:jc w:val="both"/>
        <w:rPr>
          <w:rFonts w:ascii="Arial" w:hAnsi="Arial" w:cs="Arial"/>
          <w:sz w:val="26"/>
          <w:szCs w:val="26"/>
          <w:u w:val="single"/>
        </w:rPr>
      </w:pPr>
    </w:p>
    <w:p w14:paraId="2A0D6D93" w14:textId="50B4C0CD" w:rsidR="000F3778" w:rsidRPr="000F3778" w:rsidRDefault="000F3778" w:rsidP="000F3778">
      <w:pPr>
        <w:jc w:val="both"/>
        <w:rPr>
          <w:rFonts w:ascii="Arial" w:hAnsi="Arial" w:cs="Arial"/>
          <w:sz w:val="26"/>
          <w:szCs w:val="26"/>
        </w:rPr>
      </w:pPr>
      <w:r w:rsidRPr="000F3778">
        <w:rPr>
          <w:rFonts w:ascii="Arial" w:hAnsi="Arial" w:cs="Arial"/>
          <w:sz w:val="26"/>
          <w:szCs w:val="26"/>
        </w:rPr>
        <w:t>Jedná se o prvek zajišťující propojení systému s veřejnými telefonními sítěmi. Požadavkem je</w:t>
      </w:r>
      <w:r w:rsidR="00451C51">
        <w:rPr>
          <w:rFonts w:ascii="Arial" w:hAnsi="Arial" w:cs="Arial"/>
          <w:sz w:val="26"/>
          <w:szCs w:val="26"/>
        </w:rPr>
        <w:t xml:space="preserve"> </w:t>
      </w:r>
      <w:r w:rsidRPr="000F3778">
        <w:rPr>
          <w:rFonts w:ascii="Arial" w:hAnsi="Arial" w:cs="Arial"/>
          <w:sz w:val="26"/>
          <w:szCs w:val="26"/>
        </w:rPr>
        <w:t>přivedení analogové linky místního poskytovatele z pobočkové ústředny nebo vyčlenění SIP účtu</w:t>
      </w:r>
      <w:r w:rsidR="00451C51">
        <w:rPr>
          <w:rFonts w:ascii="Arial" w:hAnsi="Arial" w:cs="Arial"/>
          <w:sz w:val="26"/>
          <w:szCs w:val="26"/>
        </w:rPr>
        <w:t xml:space="preserve"> </w:t>
      </w:r>
      <w:r w:rsidRPr="000F3778">
        <w:rPr>
          <w:rFonts w:ascii="Arial" w:hAnsi="Arial" w:cs="Arial"/>
          <w:sz w:val="26"/>
          <w:szCs w:val="26"/>
        </w:rPr>
        <w:t>místní SIP pobočkové ústředny.</w:t>
      </w:r>
    </w:p>
    <w:p w14:paraId="61EF9370" w14:textId="4D6BA5B7" w:rsidR="000F3778" w:rsidRPr="000F3778" w:rsidRDefault="000F3778" w:rsidP="000F3778">
      <w:pPr>
        <w:jc w:val="both"/>
        <w:rPr>
          <w:rFonts w:ascii="Arial" w:hAnsi="Arial" w:cs="Arial"/>
          <w:bCs/>
          <w:sz w:val="26"/>
          <w:szCs w:val="26"/>
        </w:rPr>
      </w:pPr>
      <w:r w:rsidRPr="000F3778">
        <w:rPr>
          <w:rFonts w:ascii="Arial" w:hAnsi="Arial" w:cs="Arial"/>
          <w:sz w:val="26"/>
          <w:szCs w:val="26"/>
        </w:rPr>
        <w:t xml:space="preserve">Nutná </w:t>
      </w:r>
      <w:r w:rsidR="00451C51" w:rsidRPr="000F3778">
        <w:rPr>
          <w:rFonts w:ascii="Arial" w:hAnsi="Arial" w:cs="Arial"/>
          <w:sz w:val="26"/>
          <w:szCs w:val="26"/>
        </w:rPr>
        <w:t>kompatibilita</w:t>
      </w:r>
      <w:r w:rsidRPr="000F3778">
        <w:rPr>
          <w:rFonts w:ascii="Arial" w:hAnsi="Arial" w:cs="Arial"/>
          <w:sz w:val="26"/>
          <w:szCs w:val="26"/>
        </w:rPr>
        <w:t xml:space="preserve"> s telefonní ústřednou Alcatel </w:t>
      </w:r>
      <w:proofErr w:type="spellStart"/>
      <w:r w:rsidRPr="000F3778">
        <w:rPr>
          <w:rFonts w:ascii="Arial" w:hAnsi="Arial" w:cs="Arial"/>
          <w:sz w:val="26"/>
          <w:szCs w:val="26"/>
        </w:rPr>
        <w:t>OmniPCX</w:t>
      </w:r>
      <w:proofErr w:type="spellEnd"/>
      <w:r w:rsidRPr="000F3778">
        <w:rPr>
          <w:rFonts w:ascii="Arial" w:hAnsi="Arial" w:cs="Arial"/>
          <w:sz w:val="26"/>
          <w:szCs w:val="26"/>
        </w:rPr>
        <w:t xml:space="preserve"> Office. </w:t>
      </w:r>
    </w:p>
    <w:p w14:paraId="2208635A" w14:textId="77777777" w:rsidR="000F3778" w:rsidRPr="000F3778" w:rsidRDefault="000F3778" w:rsidP="000F3778">
      <w:pPr>
        <w:jc w:val="both"/>
        <w:rPr>
          <w:rFonts w:ascii="Arial" w:hAnsi="Arial" w:cs="Arial"/>
          <w:bCs/>
          <w:sz w:val="26"/>
          <w:szCs w:val="26"/>
        </w:rPr>
      </w:pPr>
    </w:p>
    <w:p w14:paraId="36D82BD1" w14:textId="77777777" w:rsidR="000F3778" w:rsidRPr="000F3778" w:rsidRDefault="000F3778" w:rsidP="000F3778">
      <w:pPr>
        <w:jc w:val="both"/>
        <w:rPr>
          <w:rFonts w:ascii="Arial" w:hAnsi="Arial" w:cs="Arial"/>
          <w:sz w:val="26"/>
          <w:szCs w:val="26"/>
        </w:rPr>
      </w:pPr>
      <w:r w:rsidRPr="000F3778">
        <w:rPr>
          <w:rFonts w:ascii="Arial" w:hAnsi="Arial" w:cs="Arial"/>
          <w:b/>
          <w:bCs/>
          <w:sz w:val="26"/>
          <w:szCs w:val="26"/>
        </w:rPr>
        <w:t>GSM BRÁNA SMS IP</w:t>
      </w:r>
    </w:p>
    <w:p w14:paraId="1E15CCA4" w14:textId="77777777" w:rsidR="000F3778" w:rsidRPr="000F3778" w:rsidRDefault="000F3778" w:rsidP="000F3778">
      <w:pPr>
        <w:jc w:val="both"/>
        <w:rPr>
          <w:rFonts w:ascii="Arial" w:hAnsi="Arial" w:cs="Arial"/>
          <w:sz w:val="26"/>
          <w:szCs w:val="26"/>
        </w:rPr>
      </w:pPr>
    </w:p>
    <w:p w14:paraId="34E8BD04" w14:textId="6E951F70" w:rsidR="000F3778" w:rsidRPr="000F3778" w:rsidRDefault="000F3778" w:rsidP="000F3778">
      <w:pPr>
        <w:jc w:val="both"/>
        <w:rPr>
          <w:rFonts w:ascii="Arial" w:hAnsi="Arial" w:cs="Arial"/>
          <w:sz w:val="26"/>
          <w:szCs w:val="26"/>
        </w:rPr>
      </w:pPr>
      <w:r w:rsidRPr="000F3778">
        <w:rPr>
          <w:rFonts w:ascii="Arial" w:hAnsi="Arial" w:cs="Arial"/>
          <w:sz w:val="26"/>
          <w:szCs w:val="26"/>
        </w:rPr>
        <w:t>Jedná se o prvek zajišťující propojení systému MDC V04 IP se sítí GSM. Systém využívá prvek</w:t>
      </w:r>
      <w:r w:rsidR="00451C51">
        <w:rPr>
          <w:rFonts w:ascii="Arial" w:hAnsi="Arial" w:cs="Arial"/>
          <w:sz w:val="26"/>
          <w:szCs w:val="26"/>
        </w:rPr>
        <w:t xml:space="preserve"> </w:t>
      </w:r>
      <w:r w:rsidRPr="000F3778">
        <w:rPr>
          <w:rFonts w:ascii="Arial" w:hAnsi="Arial" w:cs="Arial"/>
          <w:sz w:val="26"/>
          <w:szCs w:val="26"/>
        </w:rPr>
        <w:t>k zasílání zpráv o aktivovaném volání v systému na dané telefonní čísla formou SMS. Telefonní čísla</w:t>
      </w:r>
      <w:r w:rsidR="00451C51">
        <w:rPr>
          <w:rFonts w:ascii="Arial" w:hAnsi="Arial" w:cs="Arial"/>
          <w:sz w:val="26"/>
          <w:szCs w:val="26"/>
        </w:rPr>
        <w:t xml:space="preserve"> </w:t>
      </w:r>
      <w:r w:rsidRPr="000F3778">
        <w:rPr>
          <w:rFonts w:ascii="Arial" w:hAnsi="Arial" w:cs="Arial"/>
          <w:sz w:val="26"/>
          <w:szCs w:val="26"/>
        </w:rPr>
        <w:t>se konfigurují v rámci webového rozhraní serveru. Je možné přidělit konkrétní typ volání v</w:t>
      </w:r>
      <w:r w:rsidR="00451C51">
        <w:rPr>
          <w:rFonts w:ascii="Arial" w:hAnsi="Arial" w:cs="Arial"/>
          <w:sz w:val="26"/>
          <w:szCs w:val="26"/>
        </w:rPr>
        <w:t> </w:t>
      </w:r>
      <w:r w:rsidRPr="000F3778">
        <w:rPr>
          <w:rFonts w:ascii="Arial" w:hAnsi="Arial" w:cs="Arial"/>
          <w:sz w:val="26"/>
          <w:szCs w:val="26"/>
        </w:rPr>
        <w:t>systému</w:t>
      </w:r>
      <w:r w:rsidR="00451C51">
        <w:rPr>
          <w:rFonts w:ascii="Arial" w:hAnsi="Arial" w:cs="Arial"/>
          <w:sz w:val="26"/>
          <w:szCs w:val="26"/>
        </w:rPr>
        <w:t xml:space="preserve"> </w:t>
      </w:r>
      <w:r w:rsidRPr="000F3778">
        <w:rPr>
          <w:rFonts w:ascii="Arial" w:hAnsi="Arial" w:cs="Arial"/>
          <w:sz w:val="26"/>
          <w:szCs w:val="26"/>
        </w:rPr>
        <w:t>pro každé telefonní číslo v systému. SIM karta není součástí dodávky systému a je v režii</w:t>
      </w:r>
    </w:p>
    <w:p w14:paraId="5FA804FD" w14:textId="77777777" w:rsidR="000F3778" w:rsidRPr="000F3778" w:rsidRDefault="000F3778" w:rsidP="000F3778">
      <w:pPr>
        <w:jc w:val="both"/>
        <w:rPr>
          <w:rFonts w:ascii="Arial" w:hAnsi="Arial" w:cs="Arial"/>
          <w:sz w:val="26"/>
          <w:szCs w:val="26"/>
        </w:rPr>
      </w:pPr>
      <w:r w:rsidRPr="000F3778">
        <w:rPr>
          <w:rFonts w:ascii="Arial" w:hAnsi="Arial" w:cs="Arial"/>
          <w:sz w:val="26"/>
          <w:szCs w:val="26"/>
        </w:rPr>
        <w:t xml:space="preserve">provozovatele systému </w:t>
      </w:r>
      <w:proofErr w:type="spellStart"/>
      <w:r w:rsidRPr="000F3778">
        <w:rPr>
          <w:rFonts w:ascii="Arial" w:hAnsi="Arial" w:cs="Arial"/>
          <w:sz w:val="26"/>
          <w:szCs w:val="26"/>
        </w:rPr>
        <w:t>Medicall</w:t>
      </w:r>
      <w:proofErr w:type="spellEnd"/>
      <w:r w:rsidRPr="000F3778">
        <w:rPr>
          <w:rFonts w:ascii="Arial" w:hAnsi="Arial" w:cs="Arial"/>
          <w:sz w:val="26"/>
          <w:szCs w:val="26"/>
        </w:rPr>
        <w:t>.</w:t>
      </w:r>
    </w:p>
    <w:p w14:paraId="4BD44323" w14:textId="77777777" w:rsidR="000F3778" w:rsidRPr="000F3778" w:rsidRDefault="000F3778" w:rsidP="000F3778">
      <w:pPr>
        <w:jc w:val="both"/>
        <w:rPr>
          <w:rFonts w:ascii="Arial" w:hAnsi="Arial" w:cs="Arial"/>
          <w:sz w:val="26"/>
          <w:szCs w:val="26"/>
        </w:rPr>
      </w:pPr>
    </w:p>
    <w:p w14:paraId="29207EC4" w14:textId="77777777" w:rsidR="000F3778" w:rsidRPr="000F3778" w:rsidRDefault="000F3778" w:rsidP="000F3778">
      <w:pPr>
        <w:jc w:val="both"/>
        <w:rPr>
          <w:rFonts w:ascii="Arial" w:hAnsi="Arial" w:cs="Arial"/>
          <w:b/>
          <w:bCs/>
          <w:sz w:val="26"/>
          <w:szCs w:val="26"/>
          <w:u w:val="single"/>
        </w:rPr>
      </w:pPr>
      <w:r w:rsidRPr="000F3778">
        <w:rPr>
          <w:rFonts w:ascii="Arial" w:hAnsi="Arial" w:cs="Arial"/>
          <w:sz w:val="26"/>
          <w:szCs w:val="26"/>
        </w:rPr>
        <w:t xml:space="preserve">Router podporuje modul pro 4G (LTE) – </w:t>
      </w:r>
      <w:proofErr w:type="spellStart"/>
      <w:r w:rsidRPr="000F3778">
        <w:rPr>
          <w:rFonts w:ascii="Arial" w:hAnsi="Arial" w:cs="Arial"/>
          <w:sz w:val="26"/>
          <w:szCs w:val="26"/>
        </w:rPr>
        <w:t>Cat</w:t>
      </w:r>
      <w:proofErr w:type="spellEnd"/>
      <w:r w:rsidRPr="000F3778">
        <w:rPr>
          <w:rFonts w:ascii="Arial" w:hAnsi="Arial" w:cs="Arial"/>
          <w:sz w:val="26"/>
          <w:szCs w:val="26"/>
        </w:rPr>
        <w:t xml:space="preserve"> 4 až 150 Mbps, 3G – až 42 Mbps, 2G – až</w:t>
      </w:r>
    </w:p>
    <w:p w14:paraId="5713B88D" w14:textId="77777777" w:rsidR="00451C51" w:rsidRDefault="00451C51" w:rsidP="00451C51">
      <w:pPr>
        <w:jc w:val="both"/>
        <w:rPr>
          <w:rFonts w:ascii="Arial" w:hAnsi="Arial" w:cs="Arial"/>
          <w:b/>
          <w:sz w:val="26"/>
          <w:szCs w:val="26"/>
          <w:u w:val="single"/>
        </w:rPr>
      </w:pPr>
    </w:p>
    <w:p w14:paraId="3916664D" w14:textId="77777777" w:rsidR="00451C51" w:rsidRDefault="00451C51" w:rsidP="00451C51">
      <w:pPr>
        <w:jc w:val="both"/>
        <w:rPr>
          <w:rFonts w:ascii="Arial" w:hAnsi="Arial" w:cs="Arial"/>
          <w:b/>
          <w:sz w:val="26"/>
          <w:szCs w:val="26"/>
          <w:u w:val="single"/>
        </w:rPr>
      </w:pPr>
    </w:p>
    <w:p w14:paraId="070B70D5" w14:textId="77777777" w:rsidR="00451C51" w:rsidRDefault="00451C51" w:rsidP="00451C51">
      <w:pPr>
        <w:jc w:val="both"/>
        <w:rPr>
          <w:rFonts w:ascii="Arial" w:hAnsi="Arial" w:cs="Arial"/>
          <w:b/>
          <w:sz w:val="26"/>
          <w:szCs w:val="26"/>
          <w:u w:val="single"/>
        </w:rPr>
      </w:pPr>
    </w:p>
    <w:p w14:paraId="2630FA53" w14:textId="77777777" w:rsidR="00451C51" w:rsidRDefault="00451C51" w:rsidP="00451C51">
      <w:pPr>
        <w:jc w:val="both"/>
        <w:rPr>
          <w:rFonts w:ascii="Arial" w:hAnsi="Arial" w:cs="Arial"/>
          <w:b/>
          <w:sz w:val="26"/>
          <w:szCs w:val="26"/>
          <w:u w:val="single"/>
        </w:rPr>
      </w:pPr>
    </w:p>
    <w:p w14:paraId="5B4DBE56" w14:textId="77777777" w:rsidR="00451C51" w:rsidRDefault="00451C51" w:rsidP="00451C51">
      <w:pPr>
        <w:jc w:val="both"/>
        <w:rPr>
          <w:rFonts w:ascii="Arial" w:hAnsi="Arial" w:cs="Arial"/>
          <w:b/>
          <w:sz w:val="26"/>
          <w:szCs w:val="26"/>
          <w:u w:val="single"/>
        </w:rPr>
      </w:pPr>
    </w:p>
    <w:p w14:paraId="20C44064" w14:textId="77777777" w:rsidR="00451C51" w:rsidRDefault="00451C51" w:rsidP="00451C51">
      <w:pPr>
        <w:jc w:val="both"/>
        <w:rPr>
          <w:rFonts w:ascii="Arial" w:hAnsi="Arial" w:cs="Arial"/>
          <w:b/>
          <w:sz w:val="26"/>
          <w:szCs w:val="26"/>
          <w:u w:val="single"/>
        </w:rPr>
      </w:pPr>
    </w:p>
    <w:p w14:paraId="5A9D6DFC" w14:textId="508BDDAE" w:rsidR="000F3778" w:rsidRPr="000F3778" w:rsidRDefault="000F3778" w:rsidP="00451C51">
      <w:pPr>
        <w:jc w:val="both"/>
        <w:rPr>
          <w:rFonts w:ascii="Arial" w:hAnsi="Arial" w:cs="Arial"/>
          <w:sz w:val="26"/>
          <w:szCs w:val="26"/>
        </w:rPr>
      </w:pPr>
      <w:r w:rsidRPr="000F3778">
        <w:rPr>
          <w:rStyle w:val="Zdraznn"/>
          <w:rFonts w:ascii="Arial" w:hAnsi="Arial" w:cs="Arial"/>
          <w:b/>
          <w:i w:val="0"/>
          <w:iCs w:val="0"/>
          <w:sz w:val="26"/>
          <w:szCs w:val="26"/>
        </w:rPr>
        <w:lastRenderedPageBreak/>
        <w:t xml:space="preserve">TYPY </w:t>
      </w:r>
      <w:r w:rsidR="00451C51" w:rsidRPr="000F3778">
        <w:rPr>
          <w:rStyle w:val="Zdraznn"/>
          <w:rFonts w:ascii="Arial" w:hAnsi="Arial" w:cs="Arial"/>
          <w:b/>
          <w:i w:val="0"/>
          <w:iCs w:val="0"/>
          <w:sz w:val="26"/>
          <w:szCs w:val="26"/>
        </w:rPr>
        <w:t>OPTICKO – AKUSTICKÝCH</w:t>
      </w:r>
      <w:r w:rsidRPr="000F3778">
        <w:rPr>
          <w:rStyle w:val="Zdraznn"/>
          <w:rFonts w:ascii="Arial" w:hAnsi="Arial" w:cs="Arial"/>
          <w:b/>
          <w:i w:val="0"/>
          <w:iCs w:val="0"/>
          <w:sz w:val="26"/>
          <w:szCs w:val="26"/>
        </w:rPr>
        <w:t xml:space="preserve"> SIGNÁLŮ</w:t>
      </w:r>
    </w:p>
    <w:p w14:paraId="649152DB" w14:textId="0934D8B8" w:rsidR="000F3778" w:rsidRPr="000F3778" w:rsidRDefault="000F3778" w:rsidP="00451C51">
      <w:pPr>
        <w:ind w:left="567"/>
        <w:jc w:val="both"/>
        <w:rPr>
          <w:rFonts w:ascii="Arial" w:hAnsi="Arial" w:cs="Arial"/>
          <w:sz w:val="26"/>
          <w:szCs w:val="26"/>
        </w:rPr>
      </w:pPr>
      <w:r w:rsidRPr="000F3778">
        <w:rPr>
          <w:rStyle w:val="Zdraznn"/>
          <w:rFonts w:ascii="Arial" w:hAnsi="Arial" w:cs="Arial"/>
          <w:i w:val="0"/>
          <w:iCs w:val="0"/>
          <w:noProof/>
          <w:sz w:val="26"/>
          <w:szCs w:val="26"/>
        </w:rPr>
        <w:drawing>
          <wp:inline distT="0" distB="0" distL="0" distR="0" wp14:anchorId="5C9E6B30" wp14:editId="6D524BDA">
            <wp:extent cx="5759450" cy="2303780"/>
            <wp:effectExtent l="0" t="0" r="0" b="1270"/>
            <wp:docPr id="183194090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l="-21" t="-55" r="-21" b="-55"/>
                    <a:stretch>
                      <a:fillRect/>
                    </a:stretch>
                  </pic:blipFill>
                  <pic:spPr bwMode="auto">
                    <a:xfrm>
                      <a:off x="0" y="0"/>
                      <a:ext cx="5759450" cy="2303780"/>
                    </a:xfrm>
                    <a:prstGeom prst="rect">
                      <a:avLst/>
                    </a:prstGeom>
                    <a:solidFill>
                      <a:srgbClr val="FFFFFF"/>
                    </a:solidFill>
                    <a:ln>
                      <a:noFill/>
                    </a:ln>
                  </pic:spPr>
                </pic:pic>
              </a:graphicData>
            </a:graphic>
          </wp:inline>
        </w:drawing>
      </w:r>
    </w:p>
    <w:p w14:paraId="3624947E" w14:textId="77777777" w:rsidR="000F3778" w:rsidRPr="000F3778" w:rsidRDefault="000F3778" w:rsidP="000F3778">
      <w:pPr>
        <w:ind w:left="567"/>
        <w:jc w:val="both"/>
        <w:rPr>
          <w:rFonts w:ascii="Arial" w:hAnsi="Arial" w:cs="Arial"/>
          <w:sz w:val="26"/>
          <w:szCs w:val="26"/>
        </w:rPr>
      </w:pPr>
    </w:p>
    <w:p w14:paraId="6166DF4E" w14:textId="77777777" w:rsidR="000F3778" w:rsidRPr="000F3778" w:rsidRDefault="000F3778" w:rsidP="00451C51">
      <w:pPr>
        <w:jc w:val="both"/>
        <w:rPr>
          <w:rFonts w:ascii="Arial" w:hAnsi="Arial" w:cs="Arial"/>
          <w:sz w:val="26"/>
          <w:szCs w:val="26"/>
        </w:rPr>
      </w:pPr>
      <w:r w:rsidRPr="000F3778">
        <w:rPr>
          <w:rStyle w:val="Zdraznn"/>
          <w:rFonts w:ascii="Arial" w:hAnsi="Arial" w:cs="Arial"/>
          <w:b/>
          <w:bCs/>
          <w:i w:val="0"/>
          <w:iCs w:val="0"/>
          <w:sz w:val="26"/>
          <w:szCs w:val="26"/>
        </w:rPr>
        <w:t xml:space="preserve">Napáječ </w:t>
      </w:r>
      <w:proofErr w:type="gramStart"/>
      <w:r w:rsidRPr="000F3778">
        <w:rPr>
          <w:rStyle w:val="Zdraznn"/>
          <w:rFonts w:ascii="Arial" w:hAnsi="Arial" w:cs="Arial"/>
          <w:b/>
          <w:bCs/>
          <w:i w:val="0"/>
          <w:iCs w:val="0"/>
          <w:sz w:val="26"/>
          <w:szCs w:val="26"/>
        </w:rPr>
        <w:t>350W</w:t>
      </w:r>
      <w:proofErr w:type="gramEnd"/>
      <w:r w:rsidRPr="000F3778">
        <w:rPr>
          <w:rStyle w:val="Zdraznn"/>
          <w:rFonts w:ascii="Arial" w:hAnsi="Arial" w:cs="Arial"/>
          <w:b/>
          <w:bCs/>
          <w:i w:val="0"/>
          <w:iCs w:val="0"/>
          <w:sz w:val="26"/>
          <w:szCs w:val="26"/>
        </w:rPr>
        <w:t xml:space="preserve"> 24V 110090 N350-IP</w:t>
      </w:r>
    </w:p>
    <w:p w14:paraId="42919BDC" w14:textId="77777777" w:rsidR="000F3778" w:rsidRPr="000F3778" w:rsidRDefault="000F3778" w:rsidP="000F3778">
      <w:pPr>
        <w:ind w:left="567"/>
        <w:jc w:val="both"/>
        <w:rPr>
          <w:rFonts w:ascii="Arial" w:hAnsi="Arial" w:cs="Arial"/>
          <w:sz w:val="26"/>
          <w:szCs w:val="26"/>
        </w:rPr>
      </w:pPr>
    </w:p>
    <w:p w14:paraId="67152FAB" w14:textId="69441B83" w:rsidR="000F3778" w:rsidRPr="000F3778" w:rsidRDefault="00451C51" w:rsidP="00451C51">
      <w:pPr>
        <w:jc w:val="both"/>
        <w:rPr>
          <w:rFonts w:ascii="Arial" w:hAnsi="Arial" w:cs="Arial"/>
          <w:bCs/>
          <w:sz w:val="26"/>
          <w:szCs w:val="26"/>
        </w:rPr>
      </w:pPr>
      <w:r w:rsidRPr="000F3778">
        <w:rPr>
          <w:rFonts w:ascii="Arial" w:hAnsi="Arial" w:cs="Arial"/>
          <w:noProof/>
          <w:sz w:val="26"/>
          <w:szCs w:val="26"/>
        </w:rPr>
        <w:drawing>
          <wp:anchor distT="0" distB="0" distL="114935" distR="114935" simplePos="0" relativeHeight="251659264" behindDoc="1" locked="0" layoutInCell="0" allowOverlap="1" wp14:anchorId="3516B971" wp14:editId="7842A9D6">
            <wp:simplePos x="0" y="0"/>
            <wp:positionH relativeFrom="column">
              <wp:posOffset>4594225</wp:posOffset>
            </wp:positionH>
            <wp:positionV relativeFrom="paragraph">
              <wp:posOffset>871220</wp:posOffset>
            </wp:positionV>
            <wp:extent cx="1654810" cy="1350010"/>
            <wp:effectExtent l="0" t="0" r="2540" b="2540"/>
            <wp:wrapNone/>
            <wp:docPr id="252198322"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l="-89" t="-108" r="-89" b="-108"/>
                    <a:stretch>
                      <a:fillRect/>
                    </a:stretch>
                  </pic:blipFill>
                  <pic:spPr bwMode="auto">
                    <a:xfrm>
                      <a:off x="0" y="0"/>
                      <a:ext cx="1654810" cy="1350010"/>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r w:rsidR="000F3778" w:rsidRPr="000F3778">
        <w:rPr>
          <w:rStyle w:val="Zdraznn"/>
          <w:rFonts w:ascii="Arial" w:hAnsi="Arial" w:cs="Arial"/>
          <w:i w:val="0"/>
          <w:iCs w:val="0"/>
          <w:sz w:val="26"/>
          <w:szCs w:val="26"/>
        </w:rPr>
        <w:t xml:space="preserve">Představuje samostatnou jednotku, která je na vstupní straně připojena k síťovému rozvodu a na výstupu k napájecímu vedení.  Požadavky na přívod síťového napájení – 1+N+PE </w:t>
      </w:r>
      <w:proofErr w:type="gramStart"/>
      <w:r w:rsidR="000F3778" w:rsidRPr="000F3778">
        <w:rPr>
          <w:rStyle w:val="Zdraznn"/>
          <w:rFonts w:ascii="Arial" w:hAnsi="Arial" w:cs="Arial"/>
          <w:i w:val="0"/>
          <w:iCs w:val="0"/>
          <w:sz w:val="26"/>
          <w:szCs w:val="26"/>
        </w:rPr>
        <w:t>230V</w:t>
      </w:r>
      <w:proofErr w:type="gramEnd"/>
      <w:r w:rsidR="000F3778" w:rsidRPr="000F3778">
        <w:rPr>
          <w:rStyle w:val="Zdraznn"/>
          <w:rFonts w:ascii="Arial" w:hAnsi="Arial" w:cs="Arial"/>
          <w:i w:val="0"/>
          <w:iCs w:val="0"/>
          <w:sz w:val="26"/>
          <w:szCs w:val="26"/>
        </w:rPr>
        <w:t xml:space="preserve">/50Hz. Přívody síťového napájení musí být jištěny samostatným jističem </w:t>
      </w:r>
      <w:proofErr w:type="gramStart"/>
      <w:r w:rsidR="000F3778" w:rsidRPr="000F3778">
        <w:rPr>
          <w:rStyle w:val="Zdraznn"/>
          <w:rFonts w:ascii="Arial" w:hAnsi="Arial" w:cs="Arial"/>
          <w:i w:val="0"/>
          <w:iCs w:val="0"/>
          <w:sz w:val="26"/>
          <w:szCs w:val="26"/>
        </w:rPr>
        <w:t>6A</w:t>
      </w:r>
      <w:proofErr w:type="gramEnd"/>
      <w:r w:rsidR="000F3778" w:rsidRPr="000F3778">
        <w:rPr>
          <w:rStyle w:val="Zdraznn"/>
          <w:rFonts w:ascii="Arial" w:hAnsi="Arial" w:cs="Arial"/>
          <w:i w:val="0"/>
          <w:iCs w:val="0"/>
          <w:sz w:val="26"/>
          <w:szCs w:val="26"/>
        </w:rPr>
        <w:t>. Maximální příkon 100VA.</w:t>
      </w:r>
      <w:r w:rsidR="000F3778" w:rsidRPr="000F3778">
        <w:rPr>
          <w:rFonts w:ascii="Arial" w:hAnsi="Arial" w:cs="Arial"/>
          <w:bCs/>
          <w:sz w:val="26"/>
          <w:szCs w:val="26"/>
        </w:rPr>
        <w:t xml:space="preserve"> Napájení pomocí zálohovaného okruhu.</w:t>
      </w:r>
    </w:p>
    <w:p w14:paraId="32D2B0C7" w14:textId="1864ACC1" w:rsidR="000F3778" w:rsidRPr="000F3778" w:rsidRDefault="000F3778" w:rsidP="000F3778">
      <w:pPr>
        <w:ind w:left="567"/>
        <w:jc w:val="both"/>
        <w:rPr>
          <w:rFonts w:ascii="Arial" w:hAnsi="Arial" w:cs="Arial"/>
          <w:bCs/>
          <w:sz w:val="26"/>
          <w:szCs w:val="26"/>
        </w:rPr>
      </w:pPr>
    </w:p>
    <w:p w14:paraId="330E939F" w14:textId="10938B1B" w:rsidR="000F3778" w:rsidRPr="000F3778" w:rsidRDefault="000F3778" w:rsidP="00451C51">
      <w:pPr>
        <w:ind w:left="567"/>
        <w:jc w:val="both"/>
        <w:rPr>
          <w:rFonts w:ascii="Arial" w:hAnsi="Arial" w:cs="Arial"/>
          <w:sz w:val="26"/>
          <w:szCs w:val="26"/>
        </w:rPr>
      </w:pPr>
      <w:r w:rsidRPr="000F3778">
        <w:rPr>
          <w:rStyle w:val="Zdraznn"/>
          <w:rFonts w:ascii="Arial" w:hAnsi="Arial" w:cs="Arial"/>
          <w:i w:val="0"/>
          <w:iCs w:val="0"/>
          <w:sz w:val="26"/>
          <w:szCs w:val="26"/>
        </w:rPr>
        <w:t>Zařízení v navržené konfiguraci umožňuje</w:t>
      </w:r>
    </w:p>
    <w:p w14:paraId="2A19AA8D" w14:textId="77777777" w:rsidR="00451C51" w:rsidRDefault="000F3778" w:rsidP="000F3778">
      <w:pPr>
        <w:numPr>
          <w:ilvl w:val="0"/>
          <w:numId w:val="38"/>
        </w:numPr>
        <w:jc w:val="both"/>
        <w:rPr>
          <w:rStyle w:val="Zdraznn"/>
          <w:rFonts w:ascii="Arial" w:hAnsi="Arial" w:cs="Arial"/>
          <w:i w:val="0"/>
          <w:iCs w:val="0"/>
          <w:sz w:val="26"/>
          <w:szCs w:val="26"/>
        </w:rPr>
      </w:pPr>
      <w:r w:rsidRPr="000F3778">
        <w:rPr>
          <w:rStyle w:val="Zdraznn"/>
          <w:rFonts w:ascii="Arial" w:hAnsi="Arial" w:cs="Arial"/>
          <w:i w:val="0"/>
          <w:iCs w:val="0"/>
          <w:sz w:val="26"/>
          <w:szCs w:val="26"/>
        </w:rPr>
        <w:t xml:space="preserve">uvědomění personálu o volání z dalších prostor, </w:t>
      </w:r>
    </w:p>
    <w:p w14:paraId="2974FC18" w14:textId="77777777" w:rsidR="00451C51" w:rsidRDefault="000F3778" w:rsidP="00451C51">
      <w:pPr>
        <w:ind w:left="720"/>
        <w:jc w:val="both"/>
        <w:rPr>
          <w:rStyle w:val="Zdraznn"/>
          <w:rFonts w:ascii="Arial" w:hAnsi="Arial" w:cs="Arial"/>
          <w:i w:val="0"/>
          <w:iCs w:val="0"/>
          <w:sz w:val="26"/>
          <w:szCs w:val="26"/>
        </w:rPr>
      </w:pPr>
      <w:r w:rsidRPr="000F3778">
        <w:rPr>
          <w:rStyle w:val="Zdraznn"/>
          <w:rFonts w:ascii="Arial" w:hAnsi="Arial" w:cs="Arial"/>
          <w:i w:val="0"/>
          <w:iCs w:val="0"/>
          <w:sz w:val="26"/>
          <w:szCs w:val="26"/>
        </w:rPr>
        <w:t xml:space="preserve">pokud je právě přítomen na některém z pokojů </w:t>
      </w:r>
    </w:p>
    <w:p w14:paraId="51421460" w14:textId="0D2D99E1" w:rsidR="000F3778" w:rsidRPr="000F3778" w:rsidRDefault="000F3778" w:rsidP="00451C51">
      <w:pPr>
        <w:ind w:left="720"/>
        <w:jc w:val="both"/>
        <w:rPr>
          <w:rFonts w:ascii="Arial" w:hAnsi="Arial" w:cs="Arial"/>
          <w:sz w:val="26"/>
          <w:szCs w:val="26"/>
        </w:rPr>
      </w:pPr>
      <w:r w:rsidRPr="000F3778">
        <w:rPr>
          <w:rStyle w:val="Zdraznn"/>
          <w:rFonts w:ascii="Arial" w:hAnsi="Arial" w:cs="Arial"/>
          <w:i w:val="0"/>
          <w:iCs w:val="0"/>
          <w:sz w:val="26"/>
          <w:szCs w:val="26"/>
        </w:rPr>
        <w:t>nebo ve vytypovaných místnostech</w:t>
      </w:r>
    </w:p>
    <w:p w14:paraId="4EC29312" w14:textId="77777777" w:rsidR="00451C51" w:rsidRDefault="000F3778" w:rsidP="000F3778">
      <w:pPr>
        <w:numPr>
          <w:ilvl w:val="0"/>
          <w:numId w:val="38"/>
        </w:numPr>
        <w:jc w:val="both"/>
        <w:rPr>
          <w:rStyle w:val="Zdraznn"/>
          <w:rFonts w:ascii="Arial" w:hAnsi="Arial" w:cs="Arial"/>
          <w:i w:val="0"/>
          <w:iCs w:val="0"/>
          <w:sz w:val="26"/>
          <w:szCs w:val="26"/>
        </w:rPr>
      </w:pPr>
      <w:r w:rsidRPr="000F3778">
        <w:rPr>
          <w:rStyle w:val="Zdraznn"/>
          <w:rFonts w:ascii="Arial" w:hAnsi="Arial" w:cs="Arial"/>
          <w:i w:val="0"/>
          <w:iCs w:val="0"/>
          <w:sz w:val="26"/>
          <w:szCs w:val="26"/>
        </w:rPr>
        <w:t xml:space="preserve">uvědomění personálu o nouzovém signalizačním </w:t>
      </w:r>
    </w:p>
    <w:p w14:paraId="35990227" w14:textId="1990F986" w:rsidR="000F3778" w:rsidRPr="000F3778" w:rsidRDefault="000F3778" w:rsidP="00451C51">
      <w:pPr>
        <w:ind w:left="720"/>
        <w:jc w:val="both"/>
        <w:rPr>
          <w:rFonts w:ascii="Arial" w:hAnsi="Arial" w:cs="Arial"/>
          <w:sz w:val="26"/>
          <w:szCs w:val="26"/>
        </w:rPr>
      </w:pPr>
      <w:r w:rsidRPr="000F3778">
        <w:rPr>
          <w:rStyle w:val="Zdraznn"/>
          <w:rFonts w:ascii="Arial" w:hAnsi="Arial" w:cs="Arial"/>
          <w:i w:val="0"/>
          <w:iCs w:val="0"/>
          <w:sz w:val="26"/>
          <w:szCs w:val="26"/>
        </w:rPr>
        <w:t>volání klienta z WC nebo koupelny</w:t>
      </w:r>
    </w:p>
    <w:p w14:paraId="49F45010" w14:textId="77777777" w:rsidR="000F3778" w:rsidRPr="000F3778" w:rsidRDefault="000F3778" w:rsidP="000F3778">
      <w:pPr>
        <w:numPr>
          <w:ilvl w:val="0"/>
          <w:numId w:val="38"/>
        </w:numPr>
        <w:jc w:val="both"/>
        <w:rPr>
          <w:rFonts w:ascii="Arial" w:hAnsi="Arial" w:cs="Arial"/>
          <w:sz w:val="26"/>
          <w:szCs w:val="26"/>
        </w:rPr>
      </w:pPr>
      <w:r w:rsidRPr="000F3778">
        <w:rPr>
          <w:rStyle w:val="Zdraznn"/>
          <w:rFonts w:ascii="Arial" w:hAnsi="Arial" w:cs="Arial"/>
          <w:i w:val="0"/>
          <w:iCs w:val="0"/>
          <w:sz w:val="26"/>
          <w:szCs w:val="26"/>
        </w:rPr>
        <w:t>oběžníkový přenos centrálního hovorového hlášení do lůžkových pokojů</w:t>
      </w:r>
    </w:p>
    <w:p w14:paraId="50D30386" w14:textId="77777777" w:rsidR="000F3778" w:rsidRPr="000F3778" w:rsidRDefault="000F3778" w:rsidP="000F3778">
      <w:pPr>
        <w:numPr>
          <w:ilvl w:val="0"/>
          <w:numId w:val="38"/>
        </w:numPr>
        <w:jc w:val="both"/>
        <w:rPr>
          <w:rFonts w:ascii="Arial" w:hAnsi="Arial" w:cs="Arial"/>
          <w:sz w:val="26"/>
          <w:szCs w:val="26"/>
        </w:rPr>
      </w:pPr>
      <w:r w:rsidRPr="000F3778">
        <w:rPr>
          <w:rStyle w:val="Zdraznn"/>
          <w:rFonts w:ascii="Arial" w:hAnsi="Arial" w:cs="Arial"/>
          <w:i w:val="0"/>
          <w:iCs w:val="0"/>
          <w:sz w:val="26"/>
          <w:szCs w:val="26"/>
        </w:rPr>
        <w:t xml:space="preserve">ovládání funkcí na hlavním terminálu prostřednictvím intuitivního dotykového rozhraní (12“ LCD </w:t>
      </w:r>
      <w:proofErr w:type="spellStart"/>
      <w:r w:rsidRPr="000F3778">
        <w:rPr>
          <w:rStyle w:val="Zdraznn"/>
          <w:rFonts w:ascii="Arial" w:hAnsi="Arial" w:cs="Arial"/>
          <w:i w:val="0"/>
          <w:iCs w:val="0"/>
          <w:sz w:val="26"/>
          <w:szCs w:val="26"/>
        </w:rPr>
        <w:t>color</w:t>
      </w:r>
      <w:proofErr w:type="spellEnd"/>
      <w:r w:rsidRPr="000F3778">
        <w:rPr>
          <w:rStyle w:val="Zdraznn"/>
          <w:rFonts w:ascii="Arial" w:hAnsi="Arial" w:cs="Arial"/>
          <w:i w:val="0"/>
          <w:iCs w:val="0"/>
          <w:sz w:val="26"/>
          <w:szCs w:val="26"/>
        </w:rPr>
        <w:t xml:space="preserve"> </w:t>
      </w:r>
      <w:proofErr w:type="spellStart"/>
      <w:r w:rsidRPr="000F3778">
        <w:rPr>
          <w:rStyle w:val="Zdraznn"/>
          <w:rFonts w:ascii="Arial" w:hAnsi="Arial" w:cs="Arial"/>
          <w:i w:val="0"/>
          <w:iCs w:val="0"/>
          <w:sz w:val="26"/>
          <w:szCs w:val="26"/>
        </w:rPr>
        <w:t>touch-screen</w:t>
      </w:r>
      <w:proofErr w:type="spellEnd"/>
      <w:r w:rsidRPr="000F3778">
        <w:rPr>
          <w:rStyle w:val="Zdraznn"/>
          <w:rFonts w:ascii="Arial" w:hAnsi="Arial" w:cs="Arial"/>
          <w:i w:val="0"/>
          <w:iCs w:val="0"/>
          <w:sz w:val="26"/>
          <w:szCs w:val="26"/>
        </w:rPr>
        <w:t xml:space="preserve"> monitor)</w:t>
      </w:r>
    </w:p>
    <w:p w14:paraId="55BFABF2" w14:textId="77777777" w:rsidR="000F3778" w:rsidRPr="000F3778" w:rsidRDefault="000F3778" w:rsidP="000F3778">
      <w:pPr>
        <w:numPr>
          <w:ilvl w:val="0"/>
          <w:numId w:val="38"/>
        </w:numPr>
        <w:jc w:val="both"/>
        <w:rPr>
          <w:rFonts w:ascii="Arial" w:hAnsi="Arial" w:cs="Arial"/>
          <w:sz w:val="26"/>
          <w:szCs w:val="26"/>
        </w:rPr>
      </w:pPr>
      <w:r w:rsidRPr="000F3778">
        <w:rPr>
          <w:rStyle w:val="Zdraznn"/>
          <w:rFonts w:ascii="Arial" w:hAnsi="Arial" w:cs="Arial"/>
          <w:i w:val="0"/>
          <w:iCs w:val="0"/>
          <w:sz w:val="26"/>
          <w:szCs w:val="26"/>
        </w:rPr>
        <w:t>zálohování dat a upgrade softwaru</w:t>
      </w:r>
    </w:p>
    <w:p w14:paraId="2EE3771B" w14:textId="77777777" w:rsidR="000F3778" w:rsidRPr="000F3778" w:rsidRDefault="000F3778" w:rsidP="000F3778">
      <w:pPr>
        <w:numPr>
          <w:ilvl w:val="0"/>
          <w:numId w:val="38"/>
        </w:numPr>
        <w:jc w:val="both"/>
        <w:rPr>
          <w:rFonts w:ascii="Arial" w:hAnsi="Arial" w:cs="Arial"/>
          <w:sz w:val="26"/>
          <w:szCs w:val="26"/>
        </w:rPr>
      </w:pPr>
      <w:r w:rsidRPr="000F3778">
        <w:rPr>
          <w:rStyle w:val="Zdraznn"/>
          <w:rFonts w:ascii="Arial" w:hAnsi="Arial" w:cs="Arial"/>
          <w:i w:val="0"/>
          <w:iCs w:val="0"/>
          <w:sz w:val="26"/>
          <w:szCs w:val="26"/>
        </w:rPr>
        <w:t>zobrazení místa zaregistrovaného personálu (NURSE PRESENT)</w:t>
      </w:r>
    </w:p>
    <w:p w14:paraId="7B07EE7B" w14:textId="77777777" w:rsidR="000F3778" w:rsidRPr="000F3778" w:rsidRDefault="000F3778" w:rsidP="000F3778">
      <w:pPr>
        <w:numPr>
          <w:ilvl w:val="0"/>
          <w:numId w:val="38"/>
        </w:numPr>
        <w:jc w:val="both"/>
        <w:rPr>
          <w:rFonts w:ascii="Arial" w:hAnsi="Arial" w:cs="Arial"/>
          <w:sz w:val="26"/>
          <w:szCs w:val="26"/>
        </w:rPr>
      </w:pPr>
      <w:r w:rsidRPr="000F3778">
        <w:rPr>
          <w:rStyle w:val="Zdraznn"/>
          <w:rFonts w:ascii="Arial" w:hAnsi="Arial" w:cs="Arial"/>
          <w:i w:val="0"/>
          <w:iCs w:val="0"/>
          <w:sz w:val="26"/>
          <w:szCs w:val="26"/>
        </w:rPr>
        <w:t>režim DEN/NOC</w:t>
      </w:r>
    </w:p>
    <w:p w14:paraId="265F0452" w14:textId="77777777" w:rsidR="000F3778" w:rsidRPr="000F3778" w:rsidRDefault="000F3778" w:rsidP="000F3778">
      <w:pPr>
        <w:numPr>
          <w:ilvl w:val="0"/>
          <w:numId w:val="38"/>
        </w:numPr>
        <w:jc w:val="both"/>
        <w:rPr>
          <w:rFonts w:ascii="Arial" w:hAnsi="Arial" w:cs="Arial"/>
          <w:sz w:val="26"/>
          <w:szCs w:val="26"/>
        </w:rPr>
      </w:pPr>
      <w:r w:rsidRPr="000F3778">
        <w:rPr>
          <w:rStyle w:val="Zdraznn"/>
          <w:rFonts w:ascii="Arial" w:hAnsi="Arial" w:cs="Arial"/>
          <w:i w:val="0"/>
          <w:iCs w:val="0"/>
          <w:sz w:val="26"/>
          <w:szCs w:val="26"/>
        </w:rPr>
        <w:t>volání mezi hlavními terminály</w:t>
      </w:r>
    </w:p>
    <w:p w14:paraId="393F2C12" w14:textId="77777777" w:rsidR="00451C51" w:rsidRDefault="00451C51" w:rsidP="00451C51">
      <w:pPr>
        <w:jc w:val="both"/>
        <w:rPr>
          <w:rStyle w:val="Zdraznn"/>
          <w:rFonts w:ascii="Arial" w:hAnsi="Arial" w:cs="Arial"/>
          <w:i w:val="0"/>
          <w:iCs w:val="0"/>
          <w:sz w:val="26"/>
          <w:szCs w:val="26"/>
        </w:rPr>
      </w:pPr>
    </w:p>
    <w:p w14:paraId="6C2D0507" w14:textId="69C1574E" w:rsidR="000F3778" w:rsidRPr="000F3778" w:rsidRDefault="000F3778" w:rsidP="00451C51">
      <w:pPr>
        <w:jc w:val="both"/>
        <w:rPr>
          <w:rFonts w:ascii="Arial" w:hAnsi="Arial" w:cs="Arial"/>
          <w:sz w:val="26"/>
          <w:szCs w:val="26"/>
        </w:rPr>
      </w:pPr>
      <w:r w:rsidRPr="000F3778">
        <w:rPr>
          <w:rStyle w:val="Zdraznn"/>
          <w:rFonts w:ascii="Arial" w:hAnsi="Arial" w:cs="Arial"/>
          <w:i w:val="0"/>
          <w:iCs w:val="0"/>
          <w:sz w:val="26"/>
          <w:szCs w:val="26"/>
        </w:rPr>
        <w:t xml:space="preserve">VOLÁNÍ PACIENT-volání se základní prioritou, po stisku červeného tlačítka na koncovém </w:t>
      </w:r>
    </w:p>
    <w:p w14:paraId="1626C685" w14:textId="77777777" w:rsidR="000F3778" w:rsidRPr="000F3778" w:rsidRDefault="000F3778" w:rsidP="000F3778">
      <w:pPr>
        <w:ind w:left="1287"/>
        <w:jc w:val="both"/>
        <w:rPr>
          <w:rFonts w:ascii="Arial" w:hAnsi="Arial" w:cs="Arial"/>
          <w:sz w:val="26"/>
          <w:szCs w:val="26"/>
        </w:rPr>
      </w:pPr>
    </w:p>
    <w:p w14:paraId="689AA239" w14:textId="77777777" w:rsidR="000F3778" w:rsidRPr="000F3778" w:rsidRDefault="000F3778" w:rsidP="00451C51">
      <w:pPr>
        <w:jc w:val="both"/>
        <w:rPr>
          <w:rFonts w:ascii="Arial" w:hAnsi="Arial" w:cs="Arial"/>
          <w:sz w:val="26"/>
          <w:szCs w:val="26"/>
        </w:rPr>
      </w:pPr>
      <w:r w:rsidRPr="000F3778">
        <w:rPr>
          <w:rStyle w:val="Zdraznn"/>
          <w:rFonts w:ascii="Arial" w:hAnsi="Arial" w:cs="Arial"/>
          <w:i w:val="0"/>
          <w:iCs w:val="0"/>
          <w:sz w:val="26"/>
          <w:szCs w:val="26"/>
        </w:rPr>
        <w:t>ODPOJENÍ PRVKU – funkce hlídání aktivity koncového prvku. Pacientský terminál nebo tlačítko pacienta jsou systémem cyklicky dotazovány a pokud není obdržena odpověď je aktivován tento typ volání, indikující ztrátu spojení s koncovým prvkem. Systém informuje služební personál, že došlo k odpojení koncového prvku ze zásuvky např. při krádeži, odpojení postele se zabudovanou hovorovou jednotkou apod.</w:t>
      </w:r>
    </w:p>
    <w:p w14:paraId="0F4E509B" w14:textId="77777777" w:rsidR="000F3778" w:rsidRPr="000F3778" w:rsidRDefault="000F3778" w:rsidP="000F3778">
      <w:pPr>
        <w:ind w:left="1287"/>
        <w:jc w:val="both"/>
        <w:rPr>
          <w:rFonts w:ascii="Arial" w:hAnsi="Arial" w:cs="Arial"/>
          <w:sz w:val="26"/>
          <w:szCs w:val="26"/>
        </w:rPr>
      </w:pPr>
    </w:p>
    <w:p w14:paraId="4A77135D" w14:textId="77777777" w:rsidR="000F3778" w:rsidRPr="000F3778" w:rsidRDefault="000F3778" w:rsidP="00451C51">
      <w:pPr>
        <w:jc w:val="both"/>
        <w:rPr>
          <w:rFonts w:ascii="Arial" w:hAnsi="Arial" w:cs="Arial"/>
          <w:sz w:val="26"/>
          <w:szCs w:val="26"/>
        </w:rPr>
      </w:pPr>
      <w:r w:rsidRPr="000F3778">
        <w:rPr>
          <w:rStyle w:val="Zdraznn"/>
          <w:rFonts w:ascii="Arial" w:hAnsi="Arial" w:cs="Arial"/>
          <w:i w:val="0"/>
          <w:iCs w:val="0"/>
          <w:sz w:val="26"/>
          <w:szCs w:val="26"/>
        </w:rPr>
        <w:lastRenderedPageBreak/>
        <w:t>NOUZOVÉ VOLÁNÍ POKOJ – standardní nouzové volání s vyšší prioritou aktivované např. na WC nebo v koupelně pomocí tlačítek nebo táhel. Po aktivaci volání je zobrazeno číslo místnosti (lůžkového pokoje). Deaktivace je možná pouze v místnosti, ze které bylo volání aktivováno.</w:t>
      </w:r>
    </w:p>
    <w:p w14:paraId="552EB472" w14:textId="77777777" w:rsidR="000F3778" w:rsidRPr="000F3778" w:rsidRDefault="000F3778" w:rsidP="000F3778">
      <w:pPr>
        <w:ind w:left="1287"/>
        <w:jc w:val="both"/>
        <w:rPr>
          <w:rFonts w:ascii="Arial" w:hAnsi="Arial" w:cs="Arial"/>
          <w:sz w:val="26"/>
          <w:szCs w:val="26"/>
        </w:rPr>
      </w:pPr>
    </w:p>
    <w:p w14:paraId="7BCD5533" w14:textId="77777777" w:rsidR="000F3778" w:rsidRPr="000F3778" w:rsidRDefault="000F3778" w:rsidP="00451C51">
      <w:pPr>
        <w:jc w:val="both"/>
        <w:rPr>
          <w:rFonts w:ascii="Arial" w:hAnsi="Arial" w:cs="Arial"/>
          <w:sz w:val="26"/>
          <w:szCs w:val="26"/>
        </w:rPr>
      </w:pPr>
      <w:r w:rsidRPr="000F3778">
        <w:rPr>
          <w:rStyle w:val="Zdraznn"/>
          <w:rFonts w:ascii="Arial" w:hAnsi="Arial" w:cs="Arial"/>
          <w:i w:val="0"/>
          <w:iCs w:val="0"/>
          <w:sz w:val="26"/>
          <w:szCs w:val="26"/>
        </w:rPr>
        <w:t>SLUŽEBNÍ VOLÁNÍ – hovorové volání se základní prioritou aktivované ze služebního terminálu od vchodu</w:t>
      </w:r>
    </w:p>
    <w:p w14:paraId="25BC0426" w14:textId="77777777" w:rsidR="00451C51" w:rsidRDefault="00451C51" w:rsidP="00451C51">
      <w:pPr>
        <w:jc w:val="both"/>
        <w:rPr>
          <w:rFonts w:ascii="Arial" w:hAnsi="Arial" w:cs="Arial"/>
          <w:sz w:val="26"/>
          <w:szCs w:val="26"/>
        </w:rPr>
      </w:pPr>
    </w:p>
    <w:p w14:paraId="3627A911" w14:textId="7274770E" w:rsidR="000F3778" w:rsidRDefault="000F3778" w:rsidP="00451C51">
      <w:pPr>
        <w:jc w:val="both"/>
        <w:rPr>
          <w:rStyle w:val="Zdraznn"/>
          <w:rFonts w:ascii="Arial" w:hAnsi="Arial" w:cs="Arial"/>
          <w:i w:val="0"/>
          <w:iCs w:val="0"/>
          <w:sz w:val="26"/>
          <w:szCs w:val="26"/>
        </w:rPr>
      </w:pPr>
      <w:r w:rsidRPr="000F3778">
        <w:rPr>
          <w:rStyle w:val="Zdraznn"/>
          <w:rFonts w:ascii="Arial" w:hAnsi="Arial" w:cs="Arial"/>
          <w:i w:val="0"/>
          <w:iCs w:val="0"/>
          <w:sz w:val="26"/>
          <w:szCs w:val="26"/>
        </w:rPr>
        <w:t xml:space="preserve">VOLÁNÍ LÉKAŘE – volání z pokoje s nejvyšší prioritou, aktivovat jej může pouze zdravotní personál, pomocí stejného modrého tlačítka jako v předchozím případě. Je to tedy alternativní funkce, kterou je možné tomuto tlačítku přiřadit na začátku při montáži systému na oddělení. Volání lékaře určeno pro cílené přivolání lékařské pomoci. Toto volání je pouze informativní, není tedy následně uskutečňováno hovorové spojení, na příslušných prvcích na lékařských pokojích je zobrazen pouze tento druh volání, případně je indikováno číslo místnosti. Deaktivace je možná pouze z </w:t>
      </w:r>
      <w:r w:rsidR="00451C51" w:rsidRPr="000F3778">
        <w:rPr>
          <w:rStyle w:val="Zdraznn"/>
          <w:rFonts w:ascii="Arial" w:hAnsi="Arial" w:cs="Arial"/>
          <w:i w:val="0"/>
          <w:iCs w:val="0"/>
          <w:sz w:val="26"/>
          <w:szCs w:val="26"/>
        </w:rPr>
        <w:t>místnosti,</w:t>
      </w:r>
      <w:r w:rsidRPr="000F3778">
        <w:rPr>
          <w:rStyle w:val="Zdraznn"/>
          <w:rFonts w:ascii="Arial" w:hAnsi="Arial" w:cs="Arial"/>
          <w:i w:val="0"/>
          <w:iCs w:val="0"/>
          <w:sz w:val="26"/>
          <w:szCs w:val="26"/>
        </w:rPr>
        <w:t xml:space="preserve"> ze které bylo volání lékaře aktivováno.</w:t>
      </w:r>
    </w:p>
    <w:p w14:paraId="4DB94219" w14:textId="77777777" w:rsidR="00451C51" w:rsidRPr="000F3778" w:rsidRDefault="00451C51" w:rsidP="00451C51">
      <w:pPr>
        <w:jc w:val="both"/>
        <w:rPr>
          <w:rFonts w:ascii="Arial" w:hAnsi="Arial" w:cs="Arial"/>
          <w:sz w:val="26"/>
          <w:szCs w:val="26"/>
        </w:rPr>
      </w:pPr>
    </w:p>
    <w:p w14:paraId="4C0C909D" w14:textId="77777777" w:rsidR="00F15125" w:rsidRPr="000F3778" w:rsidRDefault="00F15125" w:rsidP="000F3778">
      <w:pPr>
        <w:pStyle w:val="Nadpis1"/>
        <w:spacing w:before="120" w:after="240" w:line="259" w:lineRule="auto"/>
        <w:ind w:left="431" w:hanging="431"/>
        <w:jc w:val="both"/>
        <w:rPr>
          <w:rFonts w:cs="Arial"/>
          <w:szCs w:val="32"/>
        </w:rPr>
      </w:pPr>
      <w:bookmarkStart w:id="31" w:name="_Toc469658737"/>
      <w:bookmarkStart w:id="32" w:name="_Toc474760469"/>
      <w:bookmarkStart w:id="33" w:name="_Toc183359810"/>
      <w:bookmarkEnd w:id="3"/>
      <w:r w:rsidRPr="000F3778">
        <w:rPr>
          <w:rFonts w:cs="Arial"/>
          <w:szCs w:val="32"/>
        </w:rPr>
        <w:t>Uzemnění, stínění</w:t>
      </w:r>
      <w:bookmarkEnd w:id="31"/>
      <w:bookmarkEnd w:id="32"/>
      <w:bookmarkEnd w:id="33"/>
    </w:p>
    <w:p w14:paraId="1914A39D" w14:textId="77777777" w:rsidR="00F15125" w:rsidRPr="000F3778" w:rsidRDefault="00F15125" w:rsidP="000F3778">
      <w:pPr>
        <w:pStyle w:val="Normlnodsazen"/>
        <w:spacing w:before="0" w:line="259" w:lineRule="auto"/>
        <w:ind w:firstLine="0"/>
        <w:rPr>
          <w:rFonts w:ascii="Arial" w:hAnsi="Arial" w:cs="Arial"/>
          <w:sz w:val="26"/>
          <w:szCs w:val="26"/>
        </w:rPr>
      </w:pPr>
      <w:r w:rsidRPr="000F3778">
        <w:rPr>
          <w:rFonts w:ascii="Arial" w:hAnsi="Arial" w:cs="Arial"/>
          <w:sz w:val="26"/>
          <w:szCs w:val="26"/>
        </w:rPr>
        <w:t xml:space="preserve">Všechna projektovaná slaboproudá zařízení instalovaná v kovových krytech budou uzemněna na stávající zemnicí síť. </w:t>
      </w:r>
    </w:p>
    <w:p w14:paraId="47D589F0" w14:textId="77777777" w:rsidR="00F15125" w:rsidRPr="000F3778" w:rsidRDefault="00F15125" w:rsidP="000F3778">
      <w:pPr>
        <w:pStyle w:val="Nadpis1"/>
        <w:spacing w:before="120" w:after="240" w:line="259" w:lineRule="auto"/>
        <w:ind w:left="431" w:hanging="431"/>
        <w:jc w:val="both"/>
        <w:rPr>
          <w:rFonts w:cs="Arial"/>
          <w:szCs w:val="32"/>
        </w:rPr>
      </w:pPr>
      <w:bookmarkStart w:id="34" w:name="_Toc469658738"/>
      <w:bookmarkStart w:id="35" w:name="_Toc474760470"/>
      <w:bookmarkStart w:id="36" w:name="_Toc183359811"/>
      <w:r w:rsidRPr="000F3778">
        <w:rPr>
          <w:rFonts w:cs="Arial"/>
          <w:szCs w:val="32"/>
        </w:rPr>
        <w:t>Kabelové trasy</w:t>
      </w:r>
      <w:bookmarkEnd w:id="34"/>
      <w:bookmarkEnd w:id="35"/>
      <w:bookmarkEnd w:id="36"/>
    </w:p>
    <w:p w14:paraId="66199619" w14:textId="0C3F6E25" w:rsidR="00F15125" w:rsidRPr="000F3778" w:rsidRDefault="00F15125" w:rsidP="000F3778">
      <w:pPr>
        <w:pStyle w:val="Zkladntext"/>
        <w:spacing w:line="259" w:lineRule="auto"/>
        <w:jc w:val="both"/>
        <w:rPr>
          <w:rFonts w:ascii="Arial" w:hAnsi="Arial" w:cs="Arial"/>
          <w:sz w:val="26"/>
          <w:szCs w:val="26"/>
        </w:rPr>
      </w:pPr>
      <w:r w:rsidRPr="000F3778">
        <w:rPr>
          <w:rFonts w:ascii="Arial" w:hAnsi="Arial" w:cs="Arial"/>
          <w:sz w:val="26"/>
          <w:szCs w:val="26"/>
        </w:rPr>
        <w:t>Rozvody musí být provedeny dle odpovídajících ČSN a předpisů. Musí být dodrženy zásady o úpravě rozvodných skříní, označování svorkovnic, křižování a souběhu se silovým vedením dle ČSN  33 2000-5-</w:t>
      </w:r>
      <w:smartTag w:uri="urn:schemas-microsoft-com:office:smarttags" w:element="metricconverter">
        <w:smartTagPr>
          <w:attr w:name="ProductID" w:val="52 a"/>
        </w:smartTagPr>
        <w:r w:rsidRPr="000F3778">
          <w:rPr>
            <w:rFonts w:ascii="Arial" w:hAnsi="Arial" w:cs="Arial"/>
            <w:sz w:val="26"/>
            <w:szCs w:val="26"/>
          </w:rPr>
          <w:t>52 a</w:t>
        </w:r>
      </w:smartTag>
      <w:r w:rsidRPr="000F3778">
        <w:rPr>
          <w:rFonts w:ascii="Arial" w:hAnsi="Arial" w:cs="Arial"/>
          <w:sz w:val="26"/>
          <w:szCs w:val="26"/>
        </w:rPr>
        <w:t xml:space="preserve"> ČSN  33 0165. Musí být dodržen odstup kabelových tras od silnoproudých rozvodů dle ČSN a musí být dodrženy zásady o křižování a souběhu se silovým vedením dle ČSN 33 2000, dále dodržovat odstup kabelových tras od silnoproudých rozvodů do 1 </w:t>
      </w:r>
      <w:proofErr w:type="spellStart"/>
      <w:r w:rsidRPr="000F3778">
        <w:rPr>
          <w:rFonts w:ascii="Arial" w:hAnsi="Arial" w:cs="Arial"/>
          <w:sz w:val="26"/>
          <w:szCs w:val="26"/>
        </w:rPr>
        <w:t>kV</w:t>
      </w:r>
      <w:proofErr w:type="spellEnd"/>
      <w:r w:rsidRPr="000F3778">
        <w:rPr>
          <w:rFonts w:ascii="Arial" w:hAnsi="Arial" w:cs="Arial"/>
          <w:sz w:val="26"/>
          <w:szCs w:val="26"/>
        </w:rPr>
        <w:t xml:space="preserve"> – </w:t>
      </w:r>
      <w:smartTag w:uri="urn:schemas-microsoft-com:office:smarttags" w:element="metricconverter">
        <w:smartTagPr>
          <w:attr w:name="ProductID" w:val="20 cm"/>
        </w:smartTagPr>
        <w:r w:rsidRPr="000F3778">
          <w:rPr>
            <w:rFonts w:ascii="Arial" w:hAnsi="Arial" w:cs="Arial"/>
            <w:sz w:val="26"/>
            <w:szCs w:val="26"/>
          </w:rPr>
          <w:t>20 cm</w:t>
        </w:r>
      </w:smartTag>
      <w:r w:rsidRPr="000F3778">
        <w:rPr>
          <w:rFonts w:ascii="Arial" w:hAnsi="Arial" w:cs="Arial"/>
          <w:sz w:val="26"/>
          <w:szCs w:val="26"/>
        </w:rPr>
        <w:t xml:space="preserve">. Při souběhu kratším než </w:t>
      </w:r>
      <w:smartTag w:uri="urn:schemas-microsoft-com:office:smarttags" w:element="metricconverter">
        <w:smartTagPr>
          <w:attr w:name="ProductID" w:val="5 m"/>
        </w:smartTagPr>
        <w:r w:rsidRPr="000F3778">
          <w:rPr>
            <w:rFonts w:ascii="Arial" w:hAnsi="Arial" w:cs="Arial"/>
            <w:sz w:val="26"/>
            <w:szCs w:val="26"/>
          </w:rPr>
          <w:t>5 m</w:t>
        </w:r>
      </w:smartTag>
      <w:r w:rsidRPr="000F3778">
        <w:rPr>
          <w:rFonts w:ascii="Arial" w:hAnsi="Arial" w:cs="Arial"/>
          <w:sz w:val="26"/>
          <w:szCs w:val="26"/>
        </w:rPr>
        <w:t xml:space="preserve"> lze snížit odstup až na </w:t>
      </w:r>
      <w:smartTag w:uri="urn:schemas-microsoft-com:office:smarttags" w:element="metricconverter">
        <w:smartTagPr>
          <w:attr w:name="ProductID" w:val="6 cm"/>
        </w:smartTagPr>
        <w:r w:rsidRPr="000F3778">
          <w:rPr>
            <w:rFonts w:ascii="Arial" w:hAnsi="Arial" w:cs="Arial"/>
            <w:sz w:val="26"/>
            <w:szCs w:val="26"/>
          </w:rPr>
          <w:t>6 cm</w:t>
        </w:r>
      </w:smartTag>
      <w:r w:rsidRPr="000F3778">
        <w:rPr>
          <w:rFonts w:ascii="Arial" w:hAnsi="Arial" w:cs="Arial"/>
          <w:sz w:val="26"/>
          <w:szCs w:val="26"/>
        </w:rPr>
        <w:t xml:space="preserve"> a při křižování až na </w:t>
      </w:r>
      <w:smartTag w:uri="urn:schemas-microsoft-com:office:smarttags" w:element="metricconverter">
        <w:smartTagPr>
          <w:attr w:name="ProductID" w:val="1 cm"/>
        </w:smartTagPr>
        <w:r w:rsidRPr="000F3778">
          <w:rPr>
            <w:rFonts w:ascii="Arial" w:hAnsi="Arial" w:cs="Arial"/>
            <w:sz w:val="26"/>
            <w:szCs w:val="26"/>
          </w:rPr>
          <w:t>1 cm</w:t>
        </w:r>
      </w:smartTag>
      <w:r w:rsidRPr="000F3778">
        <w:rPr>
          <w:rFonts w:ascii="Arial" w:hAnsi="Arial" w:cs="Arial"/>
          <w:sz w:val="26"/>
          <w:szCs w:val="26"/>
        </w:rPr>
        <w:t>.</w:t>
      </w:r>
    </w:p>
    <w:p w14:paraId="7EA03C15" w14:textId="10E57372" w:rsidR="00EE6A2B" w:rsidRPr="000F3778" w:rsidRDefault="00F15125" w:rsidP="000F3778">
      <w:pPr>
        <w:pStyle w:val="Zkladntext"/>
        <w:spacing w:line="259" w:lineRule="auto"/>
        <w:jc w:val="both"/>
        <w:rPr>
          <w:rFonts w:ascii="Arial" w:hAnsi="Arial" w:cs="Arial"/>
          <w:sz w:val="26"/>
          <w:szCs w:val="26"/>
        </w:rPr>
      </w:pPr>
      <w:r w:rsidRPr="000F3778">
        <w:rPr>
          <w:rFonts w:ascii="Arial" w:hAnsi="Arial" w:cs="Arial"/>
          <w:sz w:val="26"/>
          <w:szCs w:val="26"/>
        </w:rPr>
        <w:t>Kabely budou uloženy převážně v páteřních trasách slaboproudu</w:t>
      </w:r>
      <w:r w:rsidR="004913F4">
        <w:rPr>
          <w:rFonts w:ascii="Arial" w:hAnsi="Arial" w:cs="Arial"/>
          <w:sz w:val="26"/>
          <w:szCs w:val="26"/>
        </w:rPr>
        <w:t>.</w:t>
      </w:r>
      <w:r w:rsidR="00EE6A2B" w:rsidRPr="000F3778">
        <w:rPr>
          <w:rFonts w:ascii="Arial" w:hAnsi="Arial" w:cs="Arial"/>
          <w:sz w:val="26"/>
          <w:szCs w:val="26"/>
        </w:rPr>
        <w:t xml:space="preserve"> V</w:t>
      </w:r>
      <w:r w:rsidRPr="000F3778">
        <w:rPr>
          <w:rFonts w:ascii="Arial" w:hAnsi="Arial" w:cs="Arial"/>
          <w:sz w:val="26"/>
          <w:szCs w:val="26"/>
        </w:rPr>
        <w:t xml:space="preserve">ývody k jednotlivým koncovým prvkům </w:t>
      </w:r>
      <w:r w:rsidR="00EE6A2B" w:rsidRPr="000F3778">
        <w:rPr>
          <w:rFonts w:ascii="Arial" w:hAnsi="Arial" w:cs="Arial"/>
          <w:sz w:val="26"/>
          <w:szCs w:val="26"/>
        </w:rPr>
        <w:t xml:space="preserve">na stěnách </w:t>
      </w:r>
      <w:r w:rsidRPr="000F3778">
        <w:rPr>
          <w:rFonts w:ascii="Arial" w:hAnsi="Arial" w:cs="Arial"/>
          <w:sz w:val="26"/>
          <w:szCs w:val="26"/>
        </w:rPr>
        <w:t xml:space="preserve">budou </w:t>
      </w:r>
      <w:r w:rsidR="00EE6A2B" w:rsidRPr="000F3778">
        <w:rPr>
          <w:rFonts w:ascii="Arial" w:hAnsi="Arial" w:cs="Arial"/>
          <w:sz w:val="26"/>
          <w:szCs w:val="26"/>
        </w:rPr>
        <w:t xml:space="preserve">realizovány </w:t>
      </w:r>
      <w:r w:rsidRPr="000F3778">
        <w:rPr>
          <w:rFonts w:ascii="Arial" w:hAnsi="Arial" w:cs="Arial"/>
          <w:sz w:val="26"/>
          <w:szCs w:val="26"/>
        </w:rPr>
        <w:t>v trubkách PVC</w:t>
      </w:r>
      <w:r w:rsidR="00EE6A2B" w:rsidRPr="000F3778">
        <w:rPr>
          <w:rFonts w:ascii="Arial" w:hAnsi="Arial" w:cs="Arial"/>
          <w:sz w:val="26"/>
          <w:szCs w:val="26"/>
        </w:rPr>
        <w:t xml:space="preserve"> pod omítkou ve zdi</w:t>
      </w:r>
      <w:r w:rsidR="004913F4">
        <w:rPr>
          <w:rFonts w:ascii="Arial" w:hAnsi="Arial" w:cs="Arial"/>
          <w:sz w:val="26"/>
          <w:szCs w:val="26"/>
        </w:rPr>
        <w:t xml:space="preserve"> případně v plastových povrchových lištách</w:t>
      </w:r>
      <w:r w:rsidR="00EE6A2B" w:rsidRPr="000F3778">
        <w:rPr>
          <w:rFonts w:ascii="Arial" w:hAnsi="Arial" w:cs="Arial"/>
          <w:sz w:val="26"/>
          <w:szCs w:val="26"/>
        </w:rPr>
        <w:t xml:space="preserve">. Pro vedení kabeláže </w:t>
      </w:r>
      <w:r w:rsidR="004913F4">
        <w:rPr>
          <w:rFonts w:ascii="Arial" w:hAnsi="Arial" w:cs="Arial"/>
          <w:sz w:val="26"/>
          <w:szCs w:val="26"/>
        </w:rPr>
        <w:t>po chodbách</w:t>
      </w:r>
      <w:r w:rsidR="00EE6A2B" w:rsidRPr="000F3778">
        <w:rPr>
          <w:rFonts w:ascii="Arial" w:hAnsi="Arial" w:cs="Arial"/>
          <w:sz w:val="26"/>
          <w:szCs w:val="26"/>
        </w:rPr>
        <w:t xml:space="preserve"> bude použit kabelový </w:t>
      </w:r>
      <w:r w:rsidR="004913F4">
        <w:rPr>
          <w:rFonts w:ascii="Arial" w:hAnsi="Arial" w:cs="Arial"/>
          <w:sz w:val="26"/>
          <w:szCs w:val="26"/>
        </w:rPr>
        <w:t>plastový</w:t>
      </w:r>
      <w:r w:rsidR="00EE6A2B" w:rsidRPr="000F3778">
        <w:rPr>
          <w:rFonts w:ascii="Arial" w:hAnsi="Arial" w:cs="Arial"/>
          <w:sz w:val="26"/>
          <w:szCs w:val="26"/>
        </w:rPr>
        <w:t xml:space="preserve"> žlab.</w:t>
      </w:r>
    </w:p>
    <w:p w14:paraId="642DED42" w14:textId="10C6EB74" w:rsidR="00F15125" w:rsidRPr="000F3778" w:rsidRDefault="004913F4" w:rsidP="000F3778">
      <w:pPr>
        <w:pStyle w:val="Zkladntext"/>
        <w:spacing w:line="259" w:lineRule="auto"/>
        <w:jc w:val="both"/>
        <w:rPr>
          <w:rFonts w:ascii="Arial" w:hAnsi="Arial" w:cs="Arial"/>
          <w:sz w:val="26"/>
          <w:szCs w:val="26"/>
        </w:rPr>
      </w:pPr>
      <w:r>
        <w:rPr>
          <w:rFonts w:ascii="Arial" w:hAnsi="Arial" w:cs="Arial"/>
          <w:sz w:val="26"/>
          <w:szCs w:val="26"/>
        </w:rPr>
        <w:t>Navržené trasy na výkresové části jsou pouze orientační a při instalaci se musí trasy zkoordinovat s ostatními profesemi a vzhledem k místním možnostem. Po dohodě bude možné využít žlab profese silnoproud, který bude opatřen přepážkou.</w:t>
      </w:r>
    </w:p>
    <w:p w14:paraId="50F3F217" w14:textId="77777777" w:rsidR="00F15125" w:rsidRPr="000F3778" w:rsidRDefault="00F15125" w:rsidP="000F3778">
      <w:pPr>
        <w:pStyle w:val="Nadpis1"/>
        <w:spacing w:before="120" w:after="240" w:line="259" w:lineRule="auto"/>
        <w:ind w:left="431" w:hanging="431"/>
        <w:jc w:val="both"/>
        <w:rPr>
          <w:rFonts w:cs="Arial"/>
          <w:szCs w:val="32"/>
        </w:rPr>
      </w:pPr>
      <w:bookmarkStart w:id="37" w:name="_Toc469658739"/>
      <w:bookmarkStart w:id="38" w:name="_Toc474760471"/>
      <w:bookmarkStart w:id="39" w:name="_Toc183359812"/>
      <w:r w:rsidRPr="000F3778">
        <w:rPr>
          <w:rFonts w:cs="Arial"/>
          <w:szCs w:val="32"/>
        </w:rPr>
        <w:lastRenderedPageBreak/>
        <w:t>Protipožární opatření</w:t>
      </w:r>
      <w:bookmarkEnd w:id="37"/>
      <w:bookmarkEnd w:id="38"/>
      <w:bookmarkEnd w:id="39"/>
    </w:p>
    <w:p w14:paraId="399B3286" w14:textId="18325EE3" w:rsidR="00F15125" w:rsidRPr="000F3778" w:rsidRDefault="00F15125" w:rsidP="000F3778">
      <w:pPr>
        <w:pStyle w:val="Zkladntext"/>
        <w:spacing w:line="259" w:lineRule="auto"/>
        <w:jc w:val="both"/>
        <w:rPr>
          <w:rFonts w:ascii="Arial" w:hAnsi="Arial" w:cs="Arial"/>
          <w:sz w:val="26"/>
          <w:szCs w:val="26"/>
        </w:rPr>
      </w:pPr>
      <w:r w:rsidRPr="000F3778">
        <w:rPr>
          <w:rFonts w:ascii="Arial" w:hAnsi="Arial" w:cs="Arial"/>
          <w:sz w:val="26"/>
          <w:szCs w:val="26"/>
        </w:rPr>
        <w:t>Při přechodu vedení mezi jednotlivými požárními úseky, budou prostupy opatřeny protipožárními ucpávkami. V místech, kde budou rozvody vedeny přes chráněnou únikovou cestu, bude vedení uloženo nad protipožárním podhledem tak, aby ve svém důsledku bylo mimo chráněný prostor únikové cesty.</w:t>
      </w:r>
    </w:p>
    <w:p w14:paraId="5F6EFC49" w14:textId="3FD163D9" w:rsidR="00C042A3" w:rsidRPr="000F3778" w:rsidRDefault="00C042A3" w:rsidP="000F3778">
      <w:pPr>
        <w:pStyle w:val="Zkladntext"/>
        <w:spacing w:line="259" w:lineRule="auto"/>
        <w:jc w:val="both"/>
        <w:rPr>
          <w:rFonts w:ascii="Arial" w:hAnsi="Arial" w:cs="Arial"/>
          <w:sz w:val="26"/>
          <w:szCs w:val="26"/>
        </w:rPr>
      </w:pPr>
    </w:p>
    <w:p w14:paraId="4DFA0791" w14:textId="2882AB28" w:rsidR="00C042A3" w:rsidRPr="000F3778" w:rsidRDefault="00C042A3" w:rsidP="000F3778">
      <w:pPr>
        <w:pStyle w:val="Nadpis1"/>
        <w:spacing w:line="259" w:lineRule="auto"/>
        <w:jc w:val="both"/>
      </w:pPr>
      <w:bookmarkStart w:id="40" w:name="_Toc228255198"/>
      <w:bookmarkStart w:id="41" w:name="_Toc294270147"/>
      <w:bookmarkStart w:id="42" w:name="_Toc315094182"/>
      <w:bookmarkStart w:id="43" w:name="_Toc358883878"/>
      <w:bookmarkStart w:id="44" w:name="_Toc500435365"/>
      <w:bookmarkStart w:id="45" w:name="_Toc183359813"/>
      <w:r w:rsidRPr="000F3778">
        <w:t>Bezpečnost práce a životní prostředí</w:t>
      </w:r>
      <w:bookmarkEnd w:id="40"/>
      <w:bookmarkEnd w:id="41"/>
      <w:bookmarkEnd w:id="42"/>
      <w:bookmarkEnd w:id="43"/>
      <w:bookmarkEnd w:id="44"/>
      <w:bookmarkEnd w:id="45"/>
    </w:p>
    <w:p w14:paraId="37ECEF6E" w14:textId="77777777" w:rsidR="00C042A3" w:rsidRPr="000F3778" w:rsidRDefault="00C042A3" w:rsidP="000F3778">
      <w:pPr>
        <w:spacing w:line="259" w:lineRule="auto"/>
        <w:jc w:val="both"/>
      </w:pPr>
    </w:p>
    <w:p w14:paraId="0C012DD4" w14:textId="77777777" w:rsidR="00C042A3" w:rsidRPr="000F3778" w:rsidRDefault="00C042A3" w:rsidP="000F3778">
      <w:pPr>
        <w:pStyle w:val="Odst"/>
        <w:spacing w:line="259" w:lineRule="auto"/>
        <w:ind w:firstLine="851"/>
        <w:jc w:val="both"/>
        <w:rPr>
          <w:rFonts w:cs="Arial"/>
          <w:sz w:val="26"/>
          <w:szCs w:val="26"/>
        </w:rPr>
      </w:pPr>
      <w:r w:rsidRPr="000F3778">
        <w:rPr>
          <w:rFonts w:cs="Arial"/>
          <w:sz w:val="26"/>
          <w:szCs w:val="26"/>
        </w:rPr>
        <w:t>Při realizaci byl zvážen vliv na životní prostředí a bezpečnost práce a dokumentace je respektuje. Realizace díla byla zajištěna prostřednictvím odborně a zdravotně způsobilých a náležitě proškolených osob.</w:t>
      </w:r>
    </w:p>
    <w:p w14:paraId="2447E3ED" w14:textId="77777777" w:rsidR="00C042A3" w:rsidRPr="000F3778" w:rsidRDefault="00C042A3" w:rsidP="000F3778">
      <w:pPr>
        <w:pStyle w:val="Odst"/>
        <w:spacing w:line="259" w:lineRule="auto"/>
        <w:ind w:firstLine="851"/>
        <w:jc w:val="both"/>
        <w:rPr>
          <w:rFonts w:cs="Arial"/>
          <w:sz w:val="26"/>
          <w:szCs w:val="26"/>
        </w:rPr>
      </w:pPr>
      <w:r w:rsidRPr="000F3778">
        <w:rPr>
          <w:rFonts w:cs="Arial"/>
          <w:sz w:val="26"/>
          <w:szCs w:val="26"/>
        </w:rPr>
        <w:t>Instalace zařízení a jeho používání nemá vliv na změnu stávajícího životního prostředí. Při provozu nevznikají žádné odpadové nebo zdraví škodlivé látky.</w:t>
      </w:r>
    </w:p>
    <w:p w14:paraId="74FFC0A1" w14:textId="77777777" w:rsidR="00C042A3" w:rsidRPr="000F3778" w:rsidRDefault="00C042A3" w:rsidP="000F3778">
      <w:pPr>
        <w:pStyle w:val="Odst"/>
        <w:spacing w:line="259" w:lineRule="auto"/>
        <w:ind w:firstLine="851"/>
        <w:jc w:val="both"/>
        <w:rPr>
          <w:rFonts w:cs="Arial"/>
          <w:sz w:val="26"/>
          <w:szCs w:val="26"/>
        </w:rPr>
      </w:pPr>
    </w:p>
    <w:p w14:paraId="128DCFE9" w14:textId="77777777" w:rsidR="00C042A3" w:rsidRPr="000F3778" w:rsidRDefault="00C042A3" w:rsidP="000F3778">
      <w:pPr>
        <w:pStyle w:val="Odst"/>
        <w:spacing w:line="259" w:lineRule="auto"/>
        <w:jc w:val="both"/>
        <w:rPr>
          <w:rFonts w:cs="Arial"/>
          <w:sz w:val="26"/>
          <w:szCs w:val="26"/>
        </w:rPr>
      </w:pPr>
      <w:r w:rsidRPr="000F3778">
        <w:rPr>
          <w:rFonts w:cs="Arial"/>
          <w:sz w:val="26"/>
          <w:szCs w:val="26"/>
        </w:rPr>
        <w:t>Při montáži, provozu a užívání stavby musí být respektovány platné právní předpisy, vyhlášky a normy ČSN k zajištění bezpečnosti a ochrany zdraví při práci, které se týkají projektované stavby.:</w:t>
      </w:r>
    </w:p>
    <w:p w14:paraId="656DD504" w14:textId="77777777" w:rsidR="00C042A3" w:rsidRPr="000F3778" w:rsidRDefault="00C042A3" w:rsidP="000F3778">
      <w:pPr>
        <w:pStyle w:val="Odst"/>
        <w:spacing w:line="259" w:lineRule="auto"/>
        <w:jc w:val="both"/>
        <w:rPr>
          <w:rFonts w:cs="Arial"/>
          <w:sz w:val="26"/>
          <w:szCs w:val="26"/>
        </w:rPr>
      </w:pPr>
    </w:p>
    <w:p w14:paraId="4191DD35" w14:textId="77777777" w:rsidR="00C042A3" w:rsidRPr="000F3778" w:rsidRDefault="00C042A3" w:rsidP="000F3778">
      <w:pPr>
        <w:pStyle w:val="Odst"/>
        <w:numPr>
          <w:ilvl w:val="0"/>
          <w:numId w:val="35"/>
        </w:numPr>
        <w:spacing w:line="259" w:lineRule="auto"/>
        <w:jc w:val="both"/>
        <w:rPr>
          <w:rFonts w:cs="Arial"/>
          <w:sz w:val="26"/>
          <w:szCs w:val="26"/>
        </w:rPr>
      </w:pPr>
      <w:r w:rsidRPr="000F3778">
        <w:rPr>
          <w:rFonts w:cs="Arial"/>
          <w:sz w:val="26"/>
          <w:szCs w:val="26"/>
        </w:rPr>
        <w:t>Nařízení vlády č.178/2001 Sb., kterým se stanoví podmínky ochrany zdraví zaměstnanců ve znění nařízení vlády č.523/2002 Sb. a nařízení vlády č.441/2004 Sb.</w:t>
      </w:r>
    </w:p>
    <w:p w14:paraId="13E02388" w14:textId="534BFC3A" w:rsidR="00C042A3" w:rsidRPr="000F3778" w:rsidRDefault="00C042A3" w:rsidP="000F3778">
      <w:pPr>
        <w:pStyle w:val="Odst"/>
        <w:numPr>
          <w:ilvl w:val="0"/>
          <w:numId w:val="35"/>
        </w:numPr>
        <w:spacing w:line="259" w:lineRule="auto"/>
        <w:jc w:val="both"/>
        <w:rPr>
          <w:rFonts w:cs="Arial"/>
          <w:sz w:val="26"/>
          <w:szCs w:val="26"/>
        </w:rPr>
      </w:pPr>
      <w:r w:rsidRPr="000F3778">
        <w:rPr>
          <w:rFonts w:cs="Arial"/>
          <w:sz w:val="26"/>
          <w:szCs w:val="26"/>
        </w:rPr>
        <w:t xml:space="preserve">Nařízení vlády č.494/2001 Sb., kterým se stanoví </w:t>
      </w:r>
      <w:proofErr w:type="spellStart"/>
      <w:r w:rsidRPr="000F3778">
        <w:rPr>
          <w:rFonts w:cs="Arial"/>
          <w:sz w:val="26"/>
          <w:szCs w:val="26"/>
        </w:rPr>
        <w:t>způs</w:t>
      </w:r>
      <w:proofErr w:type="spellEnd"/>
      <w:r w:rsidR="00B843F6" w:rsidRPr="000F3778">
        <w:rPr>
          <w:rFonts w:cs="Arial"/>
          <w:sz w:val="26"/>
          <w:szCs w:val="26"/>
        </w:rPr>
        <w:t xml:space="preserve"> </w:t>
      </w:r>
      <w:r w:rsidRPr="000F3778">
        <w:rPr>
          <w:rFonts w:cs="Arial"/>
          <w:sz w:val="26"/>
          <w:szCs w:val="26"/>
        </w:rPr>
        <w:t>ob evidence, hlášení a zasílání záznamu o úrazu</w:t>
      </w:r>
    </w:p>
    <w:p w14:paraId="18BFD3C1" w14:textId="77777777" w:rsidR="00C042A3" w:rsidRPr="000F3778" w:rsidRDefault="00C042A3" w:rsidP="000F3778">
      <w:pPr>
        <w:pStyle w:val="Odst"/>
        <w:numPr>
          <w:ilvl w:val="0"/>
          <w:numId w:val="35"/>
        </w:numPr>
        <w:spacing w:line="259" w:lineRule="auto"/>
        <w:jc w:val="both"/>
        <w:rPr>
          <w:rFonts w:cs="Arial"/>
          <w:sz w:val="26"/>
          <w:szCs w:val="26"/>
        </w:rPr>
      </w:pPr>
      <w:r w:rsidRPr="000F3778">
        <w:rPr>
          <w:rFonts w:cs="Arial"/>
          <w:sz w:val="26"/>
          <w:szCs w:val="26"/>
        </w:rPr>
        <w:t>Vyhláška ČÚBP a ČBÚ č.50/1978 o odborné způsobilosti v elektrotechnice ve znění vyhlášky 98/1982 Sb.</w:t>
      </w:r>
    </w:p>
    <w:p w14:paraId="122B4133" w14:textId="77777777" w:rsidR="00C042A3" w:rsidRPr="000F3778" w:rsidRDefault="00C042A3" w:rsidP="000F3778">
      <w:pPr>
        <w:pStyle w:val="Odst"/>
        <w:numPr>
          <w:ilvl w:val="0"/>
          <w:numId w:val="35"/>
        </w:numPr>
        <w:spacing w:line="259" w:lineRule="auto"/>
        <w:jc w:val="both"/>
        <w:rPr>
          <w:rFonts w:cs="Arial"/>
          <w:sz w:val="26"/>
          <w:szCs w:val="26"/>
        </w:rPr>
      </w:pPr>
      <w:r w:rsidRPr="000F3778">
        <w:rPr>
          <w:rFonts w:cs="Arial"/>
          <w:sz w:val="26"/>
          <w:szCs w:val="26"/>
        </w:rPr>
        <w:t>Vyhláška ČÚBP č.48/1982 Sb., kterou se stanoví základní požadavky k zajištění bezpečnosti práce technických zařízení, ve znění zákona 309/2006 Sb. a NV č. 591 a 592/2006 Sb., vyhlášky č.207/1991 Sb., vyhlášky č.192/2005 Sb. a nařízení vlády č.352/2000 Sb.</w:t>
      </w:r>
    </w:p>
    <w:p w14:paraId="2070E9D7" w14:textId="77777777" w:rsidR="00C042A3" w:rsidRPr="000F3778" w:rsidRDefault="00C042A3" w:rsidP="000F3778">
      <w:pPr>
        <w:pStyle w:val="Odst"/>
        <w:numPr>
          <w:ilvl w:val="0"/>
          <w:numId w:val="35"/>
        </w:numPr>
        <w:spacing w:line="259" w:lineRule="auto"/>
        <w:jc w:val="both"/>
        <w:rPr>
          <w:rFonts w:cs="Arial"/>
          <w:sz w:val="26"/>
          <w:szCs w:val="26"/>
        </w:rPr>
      </w:pPr>
      <w:r w:rsidRPr="000F3778">
        <w:rPr>
          <w:rFonts w:cs="Arial"/>
          <w:sz w:val="26"/>
          <w:szCs w:val="26"/>
        </w:rPr>
        <w:t>Vyhláška ČÚBP a ČBÚ 363/2005 Sb. o bezpečnosti práce a technických zařízeních při stavební činnosti</w:t>
      </w:r>
    </w:p>
    <w:p w14:paraId="26C7AC4E" w14:textId="77777777" w:rsidR="00C042A3" w:rsidRPr="000F3778" w:rsidRDefault="00C042A3" w:rsidP="000F3778">
      <w:pPr>
        <w:pStyle w:val="Odst"/>
        <w:numPr>
          <w:ilvl w:val="0"/>
          <w:numId w:val="35"/>
        </w:numPr>
        <w:spacing w:line="259" w:lineRule="auto"/>
        <w:jc w:val="both"/>
        <w:rPr>
          <w:rFonts w:cs="Arial"/>
          <w:sz w:val="26"/>
          <w:szCs w:val="26"/>
        </w:rPr>
      </w:pPr>
      <w:r w:rsidRPr="000F3778">
        <w:rPr>
          <w:rFonts w:cs="Arial"/>
          <w:sz w:val="26"/>
          <w:szCs w:val="26"/>
        </w:rPr>
        <w:t>Zákon č. 309/2006 Sb. o zajištění dalších podmínek bezpečnosti a ochrany zdraví při práci</w:t>
      </w:r>
    </w:p>
    <w:p w14:paraId="552A05F3" w14:textId="77777777" w:rsidR="00C042A3" w:rsidRPr="000F3778" w:rsidRDefault="00C042A3" w:rsidP="000F3778">
      <w:pPr>
        <w:pStyle w:val="Odst"/>
        <w:numPr>
          <w:ilvl w:val="0"/>
          <w:numId w:val="35"/>
        </w:numPr>
        <w:spacing w:line="259" w:lineRule="auto"/>
        <w:jc w:val="both"/>
        <w:rPr>
          <w:rFonts w:cs="Arial"/>
          <w:sz w:val="26"/>
          <w:szCs w:val="26"/>
        </w:rPr>
      </w:pPr>
      <w:r w:rsidRPr="000F3778">
        <w:rPr>
          <w:rFonts w:cs="Arial"/>
          <w:sz w:val="26"/>
          <w:szCs w:val="26"/>
        </w:rPr>
        <w:t>Zákon č.155/2000 Sb., kterým se mění zákon č.65/1965 Sb., Zákoník práce ve znění pozdějších předpisů</w:t>
      </w:r>
    </w:p>
    <w:p w14:paraId="48331E68" w14:textId="77777777" w:rsidR="00C042A3" w:rsidRPr="000F3778" w:rsidRDefault="00C042A3" w:rsidP="000F3778">
      <w:pPr>
        <w:pStyle w:val="Odst"/>
        <w:numPr>
          <w:ilvl w:val="0"/>
          <w:numId w:val="35"/>
        </w:numPr>
        <w:spacing w:line="259" w:lineRule="auto"/>
        <w:jc w:val="both"/>
        <w:rPr>
          <w:rFonts w:cs="Arial"/>
          <w:sz w:val="26"/>
          <w:szCs w:val="26"/>
        </w:rPr>
      </w:pPr>
      <w:r w:rsidRPr="000F3778">
        <w:rPr>
          <w:rFonts w:cs="Arial"/>
          <w:sz w:val="26"/>
          <w:szCs w:val="26"/>
        </w:rPr>
        <w:t xml:space="preserve">Vyhláška ČÚBP a ČBÚ č.20/1979 Sb., kterou se určují vyhrazená </w:t>
      </w:r>
      <w:proofErr w:type="spellStart"/>
      <w:proofErr w:type="gramStart"/>
      <w:r w:rsidRPr="000F3778">
        <w:rPr>
          <w:rFonts w:cs="Arial"/>
          <w:sz w:val="26"/>
          <w:szCs w:val="26"/>
        </w:rPr>
        <w:t>el.zařízení</w:t>
      </w:r>
      <w:proofErr w:type="spellEnd"/>
      <w:proofErr w:type="gramEnd"/>
      <w:r w:rsidRPr="000F3778">
        <w:rPr>
          <w:rFonts w:cs="Arial"/>
          <w:sz w:val="26"/>
          <w:szCs w:val="26"/>
        </w:rPr>
        <w:t xml:space="preserve"> a stanoví některé podmínky k zajištění jejich bezpečnosti ve znění vyhlášky č.553/1990 Sb., nařízení vlády č.352/2000 Sb. a vyhlášky č.159/2002 Sb.</w:t>
      </w:r>
    </w:p>
    <w:p w14:paraId="6C226188" w14:textId="77777777" w:rsidR="00C042A3" w:rsidRPr="000F3778" w:rsidRDefault="00C042A3" w:rsidP="000F3778">
      <w:pPr>
        <w:pStyle w:val="Odst"/>
        <w:numPr>
          <w:ilvl w:val="0"/>
          <w:numId w:val="35"/>
        </w:numPr>
        <w:spacing w:line="259" w:lineRule="auto"/>
        <w:jc w:val="both"/>
        <w:rPr>
          <w:rFonts w:cs="Arial"/>
          <w:sz w:val="26"/>
          <w:szCs w:val="26"/>
        </w:rPr>
      </w:pPr>
      <w:r w:rsidRPr="000F3778">
        <w:rPr>
          <w:rFonts w:cs="Arial"/>
          <w:sz w:val="26"/>
          <w:szCs w:val="26"/>
        </w:rPr>
        <w:lastRenderedPageBreak/>
        <w:t>Nařízení vlády č.361/2007 Sb., kterým se stanoví podmínky ochrany zdraví zaměstnanců při práci</w:t>
      </w:r>
    </w:p>
    <w:p w14:paraId="7E0491DE" w14:textId="77777777" w:rsidR="00C042A3" w:rsidRPr="000F3778" w:rsidRDefault="00C042A3" w:rsidP="000F3778">
      <w:pPr>
        <w:pStyle w:val="Odst"/>
        <w:numPr>
          <w:ilvl w:val="0"/>
          <w:numId w:val="35"/>
        </w:numPr>
        <w:spacing w:line="259" w:lineRule="auto"/>
        <w:jc w:val="both"/>
        <w:rPr>
          <w:rFonts w:cs="Arial"/>
          <w:sz w:val="26"/>
          <w:szCs w:val="26"/>
        </w:rPr>
      </w:pPr>
      <w:r w:rsidRPr="000F3778">
        <w:rPr>
          <w:rFonts w:cs="Arial"/>
          <w:sz w:val="26"/>
          <w:szCs w:val="26"/>
        </w:rPr>
        <w:t>Nařízení vlády č.502/2000 Sb. “O ochraně zdraví před účinky hluku a vibrací“ ve znění nařízení vlády č.88/2004 Sb.</w:t>
      </w:r>
    </w:p>
    <w:p w14:paraId="105CEE68" w14:textId="77777777" w:rsidR="00C042A3" w:rsidRPr="000F3778" w:rsidRDefault="00C042A3" w:rsidP="000F3778">
      <w:pPr>
        <w:pStyle w:val="Odst"/>
        <w:numPr>
          <w:ilvl w:val="0"/>
          <w:numId w:val="35"/>
        </w:numPr>
        <w:spacing w:line="259" w:lineRule="auto"/>
        <w:jc w:val="both"/>
        <w:rPr>
          <w:rFonts w:cs="Arial"/>
          <w:sz w:val="26"/>
          <w:szCs w:val="26"/>
        </w:rPr>
      </w:pPr>
      <w:r w:rsidRPr="000F3778">
        <w:rPr>
          <w:rFonts w:cs="Arial"/>
          <w:sz w:val="26"/>
          <w:szCs w:val="26"/>
        </w:rPr>
        <w:t>Dále realizace musí být v souladu s nařízením vlády č.378/2001 Sb., včetně zpracování provozních, havarijních a manipulačních řádů, místních bezpečnostních předpisů atp.</w:t>
      </w:r>
    </w:p>
    <w:p w14:paraId="5832CFE4" w14:textId="77777777" w:rsidR="00C042A3" w:rsidRPr="000F3778" w:rsidRDefault="00C042A3" w:rsidP="000F3778">
      <w:pPr>
        <w:pStyle w:val="Odst"/>
        <w:numPr>
          <w:ilvl w:val="0"/>
          <w:numId w:val="35"/>
        </w:numPr>
        <w:spacing w:line="259" w:lineRule="auto"/>
        <w:jc w:val="both"/>
        <w:rPr>
          <w:rFonts w:cs="Arial"/>
          <w:sz w:val="26"/>
          <w:szCs w:val="26"/>
        </w:rPr>
      </w:pPr>
      <w:r w:rsidRPr="000F3778">
        <w:rPr>
          <w:rFonts w:cs="Arial"/>
          <w:sz w:val="26"/>
          <w:szCs w:val="26"/>
        </w:rPr>
        <w:t>ČSN EN 50110-1 Bezpečnostní předpisy pro obsluhu a práci na elektrických zařízeních</w:t>
      </w:r>
    </w:p>
    <w:p w14:paraId="305E3BF0" w14:textId="77777777" w:rsidR="00C042A3" w:rsidRPr="000F3778" w:rsidRDefault="00C042A3" w:rsidP="000F3778">
      <w:pPr>
        <w:pStyle w:val="Odst"/>
        <w:numPr>
          <w:ilvl w:val="0"/>
          <w:numId w:val="35"/>
        </w:numPr>
        <w:spacing w:line="259" w:lineRule="auto"/>
        <w:jc w:val="both"/>
        <w:rPr>
          <w:rFonts w:cs="Arial"/>
          <w:sz w:val="26"/>
          <w:szCs w:val="26"/>
        </w:rPr>
      </w:pPr>
      <w:r w:rsidRPr="000F3778">
        <w:rPr>
          <w:rFonts w:cs="Arial"/>
          <w:sz w:val="26"/>
          <w:szCs w:val="26"/>
        </w:rPr>
        <w:t>BOZP dodavatele</w:t>
      </w:r>
    </w:p>
    <w:p w14:paraId="2A2E456C" w14:textId="77777777" w:rsidR="00C042A3" w:rsidRPr="000F3778" w:rsidRDefault="00C042A3" w:rsidP="000F3778">
      <w:pPr>
        <w:pStyle w:val="Odst"/>
        <w:spacing w:line="259" w:lineRule="auto"/>
        <w:ind w:firstLine="851"/>
        <w:jc w:val="both"/>
        <w:rPr>
          <w:rFonts w:cs="Arial"/>
        </w:rPr>
      </w:pPr>
    </w:p>
    <w:p w14:paraId="4C2A14E7" w14:textId="77777777" w:rsidR="00C042A3" w:rsidRPr="000F3778" w:rsidRDefault="00C042A3" w:rsidP="000F3778">
      <w:pPr>
        <w:pStyle w:val="Odst"/>
        <w:spacing w:line="259" w:lineRule="auto"/>
        <w:ind w:firstLine="851"/>
        <w:jc w:val="both"/>
        <w:rPr>
          <w:rFonts w:cs="Arial"/>
        </w:rPr>
      </w:pPr>
    </w:p>
    <w:p w14:paraId="0570C580" w14:textId="77777777" w:rsidR="00C042A3" w:rsidRPr="000F3778" w:rsidRDefault="00C042A3" w:rsidP="000F3778">
      <w:pPr>
        <w:pStyle w:val="Nadpis1"/>
        <w:spacing w:line="259" w:lineRule="auto"/>
        <w:jc w:val="both"/>
      </w:pPr>
      <w:bookmarkStart w:id="46" w:name="_Toc500435366"/>
      <w:bookmarkStart w:id="47" w:name="_Toc183359814"/>
      <w:r w:rsidRPr="000F3778">
        <w:t>Požadavky na montážní organizaci</w:t>
      </w:r>
      <w:bookmarkEnd w:id="46"/>
      <w:bookmarkEnd w:id="47"/>
    </w:p>
    <w:p w14:paraId="52558256" w14:textId="77777777" w:rsidR="00C042A3" w:rsidRPr="000F3778" w:rsidRDefault="00C042A3" w:rsidP="000F3778">
      <w:pPr>
        <w:spacing w:line="259" w:lineRule="auto"/>
        <w:jc w:val="both"/>
      </w:pPr>
    </w:p>
    <w:p w14:paraId="3575F7FB" w14:textId="061115F6" w:rsidR="00C042A3" w:rsidRPr="000F3778" w:rsidRDefault="00C042A3" w:rsidP="000F3778">
      <w:pPr>
        <w:pStyle w:val="Odst"/>
        <w:spacing w:line="259" w:lineRule="auto"/>
        <w:jc w:val="both"/>
        <w:rPr>
          <w:rFonts w:cs="Arial"/>
          <w:sz w:val="26"/>
          <w:szCs w:val="26"/>
        </w:rPr>
      </w:pPr>
      <w:r w:rsidRPr="000F3778">
        <w:rPr>
          <w:rFonts w:cs="Arial"/>
          <w:sz w:val="26"/>
          <w:szCs w:val="26"/>
        </w:rPr>
        <w:t>Montáž bude prováděna montážní organizací, která je od výrobce nebo oficiálního distributora systém</w:t>
      </w:r>
      <w:r w:rsidR="00D37298">
        <w:rPr>
          <w:rFonts w:cs="Arial"/>
          <w:sz w:val="26"/>
          <w:szCs w:val="26"/>
        </w:rPr>
        <w:t>u</w:t>
      </w:r>
      <w:r w:rsidRPr="000F3778">
        <w:rPr>
          <w:rFonts w:cs="Arial"/>
          <w:sz w:val="26"/>
          <w:szCs w:val="26"/>
        </w:rPr>
        <w:t xml:space="preserve"> </w:t>
      </w:r>
      <w:r w:rsidR="004913F4">
        <w:rPr>
          <w:rFonts w:cs="Arial"/>
          <w:sz w:val="26"/>
          <w:szCs w:val="26"/>
        </w:rPr>
        <w:t>SP</w:t>
      </w:r>
      <w:r w:rsidRPr="000F3778">
        <w:rPr>
          <w:rFonts w:cs="Arial"/>
          <w:sz w:val="26"/>
          <w:szCs w:val="26"/>
        </w:rPr>
        <w:t xml:space="preserve"> proškolená pro tuto činnost, a která má pro tuto činnost prokazatelně proškolené pracovníky. Dodavatel zajistí, aby elektroinstalační práce byly prováděny v souladu s platnými elektrotechnickými předpisy a normami, a to pod řízením pracovníků s elektrotechnickou kvalifikací. Při elektroinstalačních činnostech je nutno respektovat vnější vlivy prostředí v jednotlivých prostorách. Při montáži jednotlivých prvků je třeba dodržet pokyny výrobce pro jejich umístění a nastavení (viz technická dokumentace výrobce). Při montáži zařízení musí být dodrženo umístění jednotlivých prvků podle projektu. Musí být dodrženo zapojení vstupů a výstupů datových </w:t>
      </w:r>
      <w:r w:rsidR="00835729" w:rsidRPr="000F3778">
        <w:rPr>
          <w:rFonts w:cs="Arial"/>
          <w:sz w:val="26"/>
          <w:szCs w:val="26"/>
        </w:rPr>
        <w:t xml:space="preserve">prvků </w:t>
      </w:r>
      <w:r w:rsidRPr="000F3778">
        <w:rPr>
          <w:rFonts w:cs="Arial"/>
          <w:sz w:val="26"/>
          <w:szCs w:val="26"/>
        </w:rPr>
        <w:t>a prvků ostatních systémů dle dílenské/montážní dokumentace. Stínění kabelů smyčkových vedení musí být v jednotlivých prvcích vedení propojeno a uzemněno ve společném bodě, např. v ústředně. Práce na elektrických zařízeních budou prováděny po odpojení od zdroje napájení a zajištění ve smyslu ČSN 50 110-1.</w:t>
      </w:r>
    </w:p>
    <w:p w14:paraId="09B730C1" w14:textId="77777777" w:rsidR="00C042A3" w:rsidRPr="000F3778" w:rsidRDefault="00C042A3" w:rsidP="000F3778">
      <w:pPr>
        <w:pStyle w:val="Odst"/>
        <w:spacing w:line="259" w:lineRule="auto"/>
        <w:jc w:val="both"/>
        <w:rPr>
          <w:rFonts w:cs="Arial"/>
          <w:sz w:val="26"/>
          <w:szCs w:val="26"/>
        </w:rPr>
      </w:pPr>
      <w:r w:rsidRPr="000F3778">
        <w:rPr>
          <w:rFonts w:cs="Arial"/>
          <w:sz w:val="26"/>
          <w:szCs w:val="26"/>
        </w:rPr>
        <w:t xml:space="preserve">Jednotlivé systémy budou po připojení všech prvků a vedení, naprogramovány, ručně nebo pomocí konfiguračního software. Montážní práce musí být provedeny v souladu s platnými předpisy a normami ČSN, je třeba dodržet pokyny výrobce pro jejich umístění a nastavení (viz technická dokumentace). Změny v průběhu montáže je třeba zaznamenávat do dokumentace a do stavebního deníku dodavatele. Po ukončení montáže všech zařízení, jeho oživení a odzkoušení funkce, musí být provedena výchozí elektrická revize dle ČSN 33 2000-6 a norem souvisejících, potvrzující bezpečnost namontovaného zařízení a funkčnost všech celků. </w:t>
      </w:r>
    </w:p>
    <w:p w14:paraId="53D6040D" w14:textId="74D2493C" w:rsidR="00C042A3" w:rsidRPr="000F3778" w:rsidRDefault="00C042A3" w:rsidP="000F3778">
      <w:pPr>
        <w:pStyle w:val="Odst"/>
        <w:spacing w:line="259" w:lineRule="auto"/>
        <w:jc w:val="both"/>
        <w:rPr>
          <w:rFonts w:cs="Arial"/>
          <w:sz w:val="26"/>
          <w:szCs w:val="26"/>
        </w:rPr>
      </w:pPr>
      <w:r w:rsidRPr="000F3778">
        <w:rPr>
          <w:rFonts w:cs="Arial"/>
          <w:sz w:val="26"/>
          <w:szCs w:val="26"/>
        </w:rPr>
        <w:t xml:space="preserve">Na základě zaznamenaných změn oproti prováděcímu projektu bude vyhotovena dokumentace skutečného provedení stavby. Dodavatel zajistí, aby do elektrického zařízení nezasahovaly nepovoleným způsobem osoby bez elektrotechnické kvalifikace a nekonaly v nich žádné práce ve smyslu ČSN 50110-1. Dodavatel prokazatelně seznámí všechny osoby, které budou v </w:t>
      </w:r>
      <w:r w:rsidRPr="000F3778">
        <w:rPr>
          <w:rFonts w:cs="Arial"/>
          <w:sz w:val="26"/>
          <w:szCs w:val="26"/>
        </w:rPr>
        <w:lastRenderedPageBreak/>
        <w:t>prostorách revidovaného zařízení konat jakékoliv práce i obsluhu, tj. i takové činnosti, které přímo nesouvisí s elektrickým zařízením, ale při nichž může dojít v důsledku nedostatečné informovanosti a možném nebezpečí, k poškození elektrického zařízení a mohou způsobit úraz elektrickým proudem, nebo škody na majetku. Práce na elektrických zařízeních budou prováděny po odpojení od zdroje napájení a zajištění ve smyslu ČSN 50 110-1.</w:t>
      </w:r>
    </w:p>
    <w:p w14:paraId="5EF041D0" w14:textId="371C783D" w:rsidR="00C042A3" w:rsidRPr="000F3778" w:rsidRDefault="00C042A3" w:rsidP="000F3778">
      <w:pPr>
        <w:pStyle w:val="Zkladntext"/>
        <w:spacing w:line="259" w:lineRule="auto"/>
        <w:jc w:val="both"/>
        <w:rPr>
          <w:rFonts w:ascii="Arial" w:hAnsi="Arial" w:cs="Arial"/>
          <w:sz w:val="26"/>
          <w:szCs w:val="26"/>
        </w:rPr>
      </w:pPr>
      <w:r w:rsidRPr="000F3778">
        <w:rPr>
          <w:rFonts w:ascii="Arial" w:hAnsi="Arial" w:cs="Arial"/>
          <w:sz w:val="26"/>
          <w:szCs w:val="26"/>
        </w:rPr>
        <w:t>Po ukončení instalace provede montážní organizace certifikovaná měření na všech instalovaných zapojení u jednotlivých segmentů systému UKS. Měření bude provedeno certifikovaným měřicím přístrojem a protokol, dokládající správnost instalace bude součástí dokumentace skutečného provedení.</w:t>
      </w:r>
    </w:p>
    <w:p w14:paraId="11EE142D" w14:textId="77777777" w:rsidR="00F15125" w:rsidRPr="000F3778" w:rsidRDefault="00F15125" w:rsidP="000F3778">
      <w:pPr>
        <w:pStyle w:val="Nadpis1"/>
        <w:spacing w:before="360" w:after="240" w:line="259" w:lineRule="auto"/>
        <w:ind w:left="431" w:hanging="431"/>
        <w:jc w:val="both"/>
        <w:rPr>
          <w:rFonts w:cs="Arial"/>
          <w:szCs w:val="32"/>
        </w:rPr>
      </w:pPr>
      <w:bookmarkStart w:id="48" w:name="_Toc172603949"/>
      <w:bookmarkStart w:id="49" w:name="_Toc469658741"/>
      <w:bookmarkStart w:id="50" w:name="_Toc474760473"/>
      <w:bookmarkStart w:id="51" w:name="_Toc183359815"/>
      <w:r w:rsidRPr="000F3778">
        <w:rPr>
          <w:rFonts w:cs="Arial"/>
          <w:szCs w:val="32"/>
        </w:rPr>
        <w:t>Provozní podmínky</w:t>
      </w:r>
      <w:bookmarkEnd w:id="48"/>
      <w:bookmarkEnd w:id="49"/>
      <w:bookmarkEnd w:id="50"/>
      <w:bookmarkEnd w:id="51"/>
    </w:p>
    <w:p w14:paraId="7588BF7C" w14:textId="03EB0D3D" w:rsidR="00F15125" w:rsidRPr="000F3778" w:rsidRDefault="00F15125" w:rsidP="000F3778">
      <w:pPr>
        <w:pStyle w:val="Odstavec"/>
        <w:numPr>
          <w:ilvl w:val="0"/>
          <w:numId w:val="1"/>
        </w:numPr>
        <w:spacing w:before="0" w:after="0" w:line="259" w:lineRule="auto"/>
        <w:rPr>
          <w:rFonts w:cs="Arial"/>
          <w:sz w:val="26"/>
          <w:szCs w:val="26"/>
        </w:rPr>
      </w:pPr>
      <w:r w:rsidRPr="000F3778">
        <w:rPr>
          <w:rFonts w:cs="Arial"/>
          <w:sz w:val="26"/>
          <w:szCs w:val="26"/>
        </w:rPr>
        <w:t>Elektroinstalační práce musí být provedeny tak, aby odpovídaly platným elektrotechnickým předpisům a ČSN, a to za řízení pracovníků s kvalifikací.</w:t>
      </w:r>
    </w:p>
    <w:p w14:paraId="1A2700A5" w14:textId="77777777" w:rsidR="006E276D" w:rsidRPr="000F3778" w:rsidRDefault="006E276D" w:rsidP="000F3778">
      <w:pPr>
        <w:pStyle w:val="Odstavec"/>
        <w:spacing w:before="0" w:after="0" w:line="259" w:lineRule="auto"/>
        <w:ind w:firstLine="0"/>
        <w:rPr>
          <w:rFonts w:cs="Arial"/>
          <w:sz w:val="26"/>
          <w:szCs w:val="26"/>
        </w:rPr>
      </w:pPr>
    </w:p>
    <w:p w14:paraId="65507283" w14:textId="00412216" w:rsidR="00F15125" w:rsidRPr="000F3778" w:rsidRDefault="00F15125" w:rsidP="000F3778">
      <w:pPr>
        <w:pStyle w:val="Odstavec"/>
        <w:numPr>
          <w:ilvl w:val="0"/>
          <w:numId w:val="1"/>
        </w:numPr>
        <w:spacing w:before="0" w:after="0" w:line="259" w:lineRule="auto"/>
        <w:rPr>
          <w:rFonts w:cs="Arial"/>
          <w:sz w:val="26"/>
          <w:szCs w:val="26"/>
        </w:rPr>
      </w:pPr>
      <w:r w:rsidRPr="000F3778">
        <w:rPr>
          <w:rFonts w:cs="Arial"/>
          <w:sz w:val="26"/>
          <w:szCs w:val="26"/>
        </w:rPr>
        <w:t xml:space="preserve">Instalaci a zapojení jednotlivých slaboproudých subsystémů musí provést subjekt proškolený </w:t>
      </w:r>
      <w:r w:rsidR="004913F4" w:rsidRPr="000F3778">
        <w:rPr>
          <w:rFonts w:cs="Arial"/>
          <w:sz w:val="26"/>
          <w:szCs w:val="26"/>
        </w:rPr>
        <w:t>výrobcem pro</w:t>
      </w:r>
      <w:r w:rsidRPr="000F3778">
        <w:rPr>
          <w:rFonts w:cs="Arial"/>
          <w:sz w:val="26"/>
          <w:szCs w:val="26"/>
        </w:rPr>
        <w:t xml:space="preserve"> návrh, instalaci a servis těchto zařízení.</w:t>
      </w:r>
    </w:p>
    <w:p w14:paraId="474B9573" w14:textId="77777777" w:rsidR="006E276D" w:rsidRPr="000F3778" w:rsidRDefault="006E276D" w:rsidP="000F3778">
      <w:pPr>
        <w:pStyle w:val="Odstavec"/>
        <w:spacing w:before="0" w:after="0" w:line="259" w:lineRule="auto"/>
        <w:ind w:firstLine="0"/>
        <w:rPr>
          <w:rFonts w:cs="Arial"/>
          <w:sz w:val="26"/>
          <w:szCs w:val="26"/>
        </w:rPr>
      </w:pPr>
    </w:p>
    <w:p w14:paraId="39B1447B" w14:textId="77777777" w:rsidR="00F15125" w:rsidRPr="000F3778" w:rsidRDefault="00F15125" w:rsidP="000F3778">
      <w:pPr>
        <w:pStyle w:val="Odstavec"/>
        <w:numPr>
          <w:ilvl w:val="0"/>
          <w:numId w:val="1"/>
        </w:numPr>
        <w:spacing w:before="0" w:after="0" w:line="259" w:lineRule="auto"/>
        <w:rPr>
          <w:rFonts w:cs="Arial"/>
          <w:sz w:val="26"/>
          <w:szCs w:val="26"/>
        </w:rPr>
      </w:pPr>
      <w:r w:rsidRPr="000F3778">
        <w:rPr>
          <w:rFonts w:cs="Arial"/>
          <w:sz w:val="26"/>
          <w:szCs w:val="26"/>
        </w:rPr>
        <w:t xml:space="preserve">Před uvedením do provozu musí být vyhotovena výchozí revizní zpráva se zakreslením změn do projektu dle ČSN </w:t>
      </w:r>
      <w:smartTag w:uri="urn:schemas-microsoft-com:office:smarttags" w:element="metricconverter">
        <w:smartTagPr>
          <w:attr w:name="ProductID" w:val="331500 a"/>
        </w:smartTagPr>
        <w:r w:rsidRPr="000F3778">
          <w:rPr>
            <w:rFonts w:cs="Arial"/>
            <w:sz w:val="26"/>
            <w:szCs w:val="26"/>
          </w:rPr>
          <w:t>331500 a</w:t>
        </w:r>
      </w:smartTag>
      <w:r w:rsidRPr="000F3778">
        <w:rPr>
          <w:rFonts w:cs="Arial"/>
          <w:sz w:val="26"/>
          <w:szCs w:val="26"/>
        </w:rPr>
        <w:t xml:space="preserve"> ČSN 332000-6-61. Podle požadavků ČSN 331500 čl. 6.4 je nutné trvale uložit revizní zprávu a úplnou technickou dokumentaci odpovídající skutečnému provedení tak, aby tyto doklady byly kdykoliv přístupny k nahlédnutí.</w:t>
      </w:r>
    </w:p>
    <w:p w14:paraId="609CE525" w14:textId="77777777" w:rsidR="006E276D" w:rsidRPr="000F3778" w:rsidRDefault="006E276D" w:rsidP="000F3778">
      <w:pPr>
        <w:pStyle w:val="Odstavec"/>
        <w:spacing w:before="0" w:after="0" w:line="259" w:lineRule="auto"/>
        <w:ind w:left="720" w:firstLine="0"/>
        <w:rPr>
          <w:rFonts w:cs="Arial"/>
          <w:sz w:val="26"/>
          <w:szCs w:val="26"/>
        </w:rPr>
      </w:pPr>
    </w:p>
    <w:p w14:paraId="7E0F9AB3" w14:textId="77777777" w:rsidR="00F15125" w:rsidRPr="000F3778" w:rsidRDefault="00F15125" w:rsidP="000F3778">
      <w:pPr>
        <w:pStyle w:val="Odstavec"/>
        <w:numPr>
          <w:ilvl w:val="0"/>
          <w:numId w:val="1"/>
        </w:numPr>
        <w:spacing w:before="0" w:after="0" w:line="259" w:lineRule="auto"/>
        <w:rPr>
          <w:rFonts w:cs="Arial"/>
          <w:sz w:val="26"/>
          <w:szCs w:val="26"/>
        </w:rPr>
      </w:pPr>
      <w:r w:rsidRPr="000F3778">
        <w:rPr>
          <w:rFonts w:cs="Arial"/>
          <w:sz w:val="26"/>
          <w:szCs w:val="26"/>
        </w:rPr>
        <w:t>Je nutné provádět pravidelné revize elektrických zařízení ve lhůtách stanovených ČSN 331500, ČSN EN 50131-</w:t>
      </w:r>
      <w:smartTag w:uri="urn:schemas-microsoft-com:office:smarttags" w:element="metricconverter">
        <w:smartTagPr>
          <w:attr w:name="ProductID" w:val="1 A"/>
        </w:smartTagPr>
        <w:r w:rsidRPr="000F3778">
          <w:rPr>
            <w:rFonts w:cs="Arial"/>
            <w:sz w:val="26"/>
            <w:szCs w:val="26"/>
          </w:rPr>
          <w:t>1 a</w:t>
        </w:r>
      </w:smartTag>
      <w:r w:rsidRPr="000F3778">
        <w:rPr>
          <w:rFonts w:cs="Arial"/>
          <w:sz w:val="26"/>
          <w:szCs w:val="26"/>
        </w:rPr>
        <w:t xml:space="preserve"> řádu preventivní údržby organizace, případně směrnicemi </w:t>
      </w:r>
      <w:proofErr w:type="gramStart"/>
      <w:r w:rsidRPr="000F3778">
        <w:rPr>
          <w:rFonts w:cs="Arial"/>
          <w:sz w:val="26"/>
          <w:szCs w:val="26"/>
        </w:rPr>
        <w:t>výrobce</w:t>
      </w:r>
      <w:proofErr w:type="gramEnd"/>
      <w:r w:rsidRPr="000F3778">
        <w:rPr>
          <w:rFonts w:cs="Arial"/>
          <w:sz w:val="26"/>
          <w:szCs w:val="26"/>
        </w:rPr>
        <w:t xml:space="preserve"> a to jen osobami s odbornou kvalifikací podle vyhlášky 50/1978 Sb.</w:t>
      </w:r>
    </w:p>
    <w:p w14:paraId="43F71B07" w14:textId="77777777" w:rsidR="006E276D" w:rsidRPr="000F3778" w:rsidRDefault="006E276D" w:rsidP="000F3778">
      <w:pPr>
        <w:pStyle w:val="Odstavec"/>
        <w:spacing w:before="0" w:after="0" w:line="259" w:lineRule="auto"/>
        <w:ind w:firstLine="0"/>
        <w:rPr>
          <w:rFonts w:cs="Arial"/>
          <w:sz w:val="26"/>
          <w:szCs w:val="26"/>
        </w:rPr>
      </w:pPr>
    </w:p>
    <w:p w14:paraId="79D4C6D6" w14:textId="77777777" w:rsidR="00F15125" w:rsidRPr="000F3778" w:rsidRDefault="00F15125" w:rsidP="000F3778">
      <w:pPr>
        <w:pStyle w:val="Odstavec"/>
        <w:numPr>
          <w:ilvl w:val="0"/>
          <w:numId w:val="1"/>
        </w:numPr>
        <w:spacing w:before="0" w:after="0" w:line="259" w:lineRule="auto"/>
        <w:rPr>
          <w:rFonts w:cs="Arial"/>
          <w:sz w:val="26"/>
          <w:szCs w:val="26"/>
        </w:rPr>
      </w:pPr>
      <w:r w:rsidRPr="000F3778">
        <w:rPr>
          <w:rFonts w:cs="Arial"/>
          <w:sz w:val="26"/>
          <w:szCs w:val="26"/>
        </w:rPr>
        <w:t>Prokazatelně seznámit s dovolenou obsluhou a bezpečnostními předpisy, zejména ČSN 343100, ĆSN 331310 všechny osoby, které budou v prostorách revidovaného zařízení konat jakékoliv práce, i takové, které přímo nesouvisí s elektrickým zařízením, ale které mohou při nedostatečné informovanosti poškodit elektrické zařízení a způsobit úraz či škody na majetku.</w:t>
      </w:r>
    </w:p>
    <w:p w14:paraId="72DD0423" w14:textId="77777777" w:rsidR="006E276D" w:rsidRPr="000F3778" w:rsidRDefault="006E276D" w:rsidP="000F3778">
      <w:pPr>
        <w:pStyle w:val="Odstavec"/>
        <w:spacing w:before="0" w:after="0" w:line="259" w:lineRule="auto"/>
        <w:ind w:left="720" w:firstLine="0"/>
        <w:rPr>
          <w:rFonts w:cs="Arial"/>
          <w:sz w:val="26"/>
          <w:szCs w:val="26"/>
        </w:rPr>
      </w:pPr>
    </w:p>
    <w:p w14:paraId="23F4B16C" w14:textId="3FF19BF4" w:rsidR="00F15125" w:rsidRPr="000F3778" w:rsidRDefault="00F15125" w:rsidP="000F3778">
      <w:pPr>
        <w:pStyle w:val="Odstavec"/>
        <w:numPr>
          <w:ilvl w:val="0"/>
          <w:numId w:val="1"/>
        </w:numPr>
        <w:spacing w:before="0" w:after="0" w:line="259" w:lineRule="auto"/>
        <w:rPr>
          <w:rFonts w:cs="Arial"/>
          <w:sz w:val="26"/>
          <w:szCs w:val="26"/>
        </w:rPr>
      </w:pPr>
      <w:r w:rsidRPr="000F3778">
        <w:rPr>
          <w:rFonts w:cs="Arial"/>
          <w:sz w:val="26"/>
          <w:szCs w:val="26"/>
        </w:rPr>
        <w:t xml:space="preserve">Uživatel je povinen určit osobu zodpovědnou za provoz jednotlivých slaboproudých systémů a vést provozní knihu, kde budou evidovány veškeré události související s provozem systémů. </w:t>
      </w:r>
    </w:p>
    <w:p w14:paraId="0B944DFD" w14:textId="77777777" w:rsidR="00C042A3" w:rsidRPr="000F3778" w:rsidRDefault="00C042A3" w:rsidP="000F3778">
      <w:pPr>
        <w:pStyle w:val="Odstavecseseznamem"/>
        <w:spacing w:line="259" w:lineRule="auto"/>
        <w:rPr>
          <w:rFonts w:cs="Arial"/>
          <w:sz w:val="26"/>
          <w:szCs w:val="26"/>
        </w:rPr>
      </w:pPr>
    </w:p>
    <w:p w14:paraId="7B88A604" w14:textId="77777777" w:rsidR="00F15125" w:rsidRPr="000F3778" w:rsidRDefault="00F15125" w:rsidP="000F3778">
      <w:pPr>
        <w:pStyle w:val="Nadpis1"/>
        <w:spacing w:before="360" w:after="360" w:line="259" w:lineRule="auto"/>
        <w:ind w:left="431" w:hanging="431"/>
        <w:jc w:val="both"/>
        <w:rPr>
          <w:rFonts w:cs="Arial"/>
          <w:szCs w:val="32"/>
        </w:rPr>
      </w:pPr>
      <w:bookmarkStart w:id="52" w:name="_Toc469658742"/>
      <w:bookmarkStart w:id="53" w:name="_Toc474760474"/>
      <w:bookmarkStart w:id="54" w:name="_Toc183359816"/>
      <w:r w:rsidRPr="000F3778">
        <w:rPr>
          <w:rFonts w:cs="Arial"/>
          <w:szCs w:val="32"/>
        </w:rPr>
        <w:lastRenderedPageBreak/>
        <w:t>Pravidelná kontrola a údržba</w:t>
      </w:r>
      <w:bookmarkEnd w:id="52"/>
      <w:bookmarkEnd w:id="53"/>
      <w:bookmarkEnd w:id="54"/>
    </w:p>
    <w:p w14:paraId="4455F06C" w14:textId="77777777" w:rsidR="00F15125" w:rsidRPr="000F3778" w:rsidRDefault="00F15125" w:rsidP="000F3778">
      <w:pPr>
        <w:pStyle w:val="Odstavec"/>
        <w:spacing w:before="0" w:after="0" w:line="259" w:lineRule="auto"/>
        <w:ind w:firstLine="0"/>
        <w:rPr>
          <w:rFonts w:cs="Arial"/>
          <w:sz w:val="26"/>
          <w:szCs w:val="26"/>
        </w:rPr>
      </w:pPr>
      <w:r w:rsidRPr="000F3778">
        <w:rPr>
          <w:rFonts w:cs="Arial"/>
          <w:sz w:val="26"/>
          <w:szCs w:val="26"/>
        </w:rPr>
        <w:t xml:space="preserve">Po instalaci slaboproudých systémů bude nutno provádět jejich pravidelné kontroly dle příslušné ČSN. </w:t>
      </w:r>
    </w:p>
    <w:p w14:paraId="1A2EA99C" w14:textId="77777777" w:rsidR="00F15125" w:rsidRPr="000F3778" w:rsidRDefault="00F15125" w:rsidP="000F3778">
      <w:pPr>
        <w:pStyle w:val="Nadpis1"/>
        <w:spacing w:before="360" w:after="360" w:line="259" w:lineRule="auto"/>
        <w:ind w:left="431" w:hanging="431"/>
        <w:jc w:val="both"/>
        <w:rPr>
          <w:rFonts w:cs="Arial"/>
          <w:szCs w:val="32"/>
        </w:rPr>
      </w:pPr>
      <w:bookmarkStart w:id="55" w:name="_Toc172603952"/>
      <w:bookmarkStart w:id="56" w:name="_Toc469658744"/>
      <w:bookmarkStart w:id="57" w:name="_Toc474760476"/>
      <w:bookmarkStart w:id="58" w:name="_Toc183359817"/>
      <w:r w:rsidRPr="000F3778">
        <w:rPr>
          <w:rFonts w:cs="Arial"/>
          <w:szCs w:val="32"/>
        </w:rPr>
        <w:t>Závěr</w:t>
      </w:r>
      <w:bookmarkEnd w:id="55"/>
      <w:bookmarkEnd w:id="56"/>
      <w:bookmarkEnd w:id="57"/>
      <w:bookmarkEnd w:id="58"/>
    </w:p>
    <w:p w14:paraId="1D6B9AA3" w14:textId="0E1F26AF" w:rsidR="009B20BE" w:rsidRPr="000F3778" w:rsidRDefault="009B20BE" w:rsidP="000F3778">
      <w:pPr>
        <w:pStyle w:val="Odstavec"/>
        <w:spacing w:line="259" w:lineRule="auto"/>
        <w:rPr>
          <w:rFonts w:cs="Arial"/>
          <w:sz w:val="26"/>
          <w:szCs w:val="26"/>
        </w:rPr>
      </w:pPr>
      <w:r w:rsidRPr="000F3778">
        <w:rPr>
          <w:rFonts w:cs="Arial"/>
          <w:sz w:val="26"/>
          <w:szCs w:val="26"/>
        </w:rPr>
        <w:t xml:space="preserve">Projektová dokumentace je zpracována v podrobnostech </w:t>
      </w:r>
      <w:r w:rsidR="004913F4">
        <w:rPr>
          <w:rFonts w:cs="Arial"/>
          <w:sz w:val="26"/>
          <w:szCs w:val="26"/>
        </w:rPr>
        <w:t>odpovídajících danému stupni dokumentace</w:t>
      </w:r>
      <w:r w:rsidRPr="000F3778">
        <w:rPr>
          <w:rFonts w:cs="Arial"/>
          <w:sz w:val="26"/>
          <w:szCs w:val="26"/>
        </w:rPr>
        <w:t xml:space="preserve"> a je v souladu s normami a předpisy platnými v době jejího zpracování.</w:t>
      </w:r>
    </w:p>
    <w:p w14:paraId="4418122B" w14:textId="77777777" w:rsidR="009B20BE" w:rsidRPr="000F3778" w:rsidRDefault="009B20BE" w:rsidP="000F3778">
      <w:pPr>
        <w:pStyle w:val="Odstavec"/>
        <w:spacing w:line="259" w:lineRule="auto"/>
        <w:rPr>
          <w:rFonts w:cs="Arial"/>
          <w:sz w:val="26"/>
          <w:szCs w:val="26"/>
        </w:rPr>
      </w:pPr>
      <w:r w:rsidRPr="000F3778">
        <w:rPr>
          <w:rFonts w:cs="Arial"/>
          <w:sz w:val="26"/>
          <w:szCs w:val="26"/>
        </w:rPr>
        <w:t>V projektové dokumentaci jsou zapracovány pouze požadavky, které byly projektantovi známy ke dni vypracování PD.</w:t>
      </w:r>
    </w:p>
    <w:p w14:paraId="6A7DC2E0" w14:textId="77777777" w:rsidR="009B20BE" w:rsidRPr="000F3778" w:rsidRDefault="009B20BE" w:rsidP="000F3778">
      <w:pPr>
        <w:pStyle w:val="Odstavec"/>
        <w:spacing w:line="259" w:lineRule="auto"/>
        <w:rPr>
          <w:rFonts w:cs="Arial"/>
          <w:sz w:val="26"/>
          <w:szCs w:val="26"/>
        </w:rPr>
      </w:pPr>
      <w:r w:rsidRPr="000F3778">
        <w:rPr>
          <w:rFonts w:cs="Arial"/>
          <w:sz w:val="26"/>
          <w:szCs w:val="26"/>
        </w:rPr>
        <w:t>Projektová dokumentace nemůže obsáhnout veškeré skutečnosti, které mohou vyvstat při realizaci díla. Instalační firma musí při nacenění dodávky vycházet ze svých zkušeností z realizací podobných projektů a veškerý materiál a úkony zahrnout do ceny díla. Nabídková cena musí být konečná a dílo funkční a vyhovující všem platným normám a předpisům.</w:t>
      </w:r>
    </w:p>
    <w:p w14:paraId="75AA019C" w14:textId="77777777" w:rsidR="009B20BE" w:rsidRPr="000F3778" w:rsidRDefault="009B20BE" w:rsidP="000F3778">
      <w:pPr>
        <w:pStyle w:val="Odstavec"/>
        <w:spacing w:line="259" w:lineRule="auto"/>
        <w:rPr>
          <w:rFonts w:cs="Arial"/>
          <w:sz w:val="26"/>
          <w:szCs w:val="26"/>
        </w:rPr>
      </w:pPr>
      <w:r w:rsidRPr="000F3778">
        <w:rPr>
          <w:rFonts w:cs="Arial"/>
          <w:sz w:val="26"/>
          <w:szCs w:val="26"/>
        </w:rPr>
        <w:t>Před zahájením montáže instalační firma, pokud bude třeba, zpracuje projekt v podrobnostech realizační (výrobní a dílenské) dokumentace. Projekt pro provádění stavby je podkladem pro realizační dokumentaci zhotovitele stavby, tzn. výrobní a dílenskou dokumentaci.</w:t>
      </w:r>
    </w:p>
    <w:p w14:paraId="4FE78289" w14:textId="2ADB1CF1" w:rsidR="009B20BE" w:rsidRPr="000F3778" w:rsidRDefault="009B20BE" w:rsidP="000F3778">
      <w:pPr>
        <w:pStyle w:val="Odstavec"/>
        <w:spacing w:line="259" w:lineRule="auto"/>
        <w:ind w:firstLine="0"/>
        <w:rPr>
          <w:rFonts w:cs="Arial"/>
          <w:sz w:val="26"/>
          <w:szCs w:val="26"/>
        </w:rPr>
      </w:pPr>
      <w:r w:rsidRPr="000F3778">
        <w:rPr>
          <w:rFonts w:cs="Arial"/>
          <w:sz w:val="26"/>
          <w:szCs w:val="26"/>
        </w:rPr>
        <w:t xml:space="preserve">Po skončení montáže je nutno provést zakreslení skutečného stavu a změn oproti tomuto nebo RDS projektu a projekt DSPS – dokumentace skutečného provedení </w:t>
      </w:r>
      <w:r w:rsidR="004913F4" w:rsidRPr="000F3778">
        <w:rPr>
          <w:rFonts w:cs="Arial"/>
          <w:sz w:val="26"/>
          <w:szCs w:val="26"/>
        </w:rPr>
        <w:t>stavby – předat</w:t>
      </w:r>
      <w:r w:rsidRPr="000F3778">
        <w:rPr>
          <w:rFonts w:cs="Arial"/>
          <w:sz w:val="26"/>
          <w:szCs w:val="26"/>
        </w:rPr>
        <w:t xml:space="preserve"> uživateli.</w:t>
      </w:r>
    </w:p>
    <w:p w14:paraId="050CEAAC" w14:textId="77777777" w:rsidR="009B20BE" w:rsidRPr="000F3778" w:rsidRDefault="009B20BE" w:rsidP="000F3778">
      <w:pPr>
        <w:pStyle w:val="Odstavec"/>
        <w:spacing w:line="259" w:lineRule="auto"/>
        <w:ind w:firstLine="0"/>
        <w:rPr>
          <w:rFonts w:cs="Arial"/>
          <w:sz w:val="26"/>
          <w:szCs w:val="26"/>
        </w:rPr>
      </w:pPr>
      <w:r w:rsidRPr="000F3778">
        <w:rPr>
          <w:rFonts w:cs="Arial"/>
          <w:sz w:val="26"/>
          <w:szCs w:val="26"/>
        </w:rPr>
        <w:t>Údaje a informace uvedené v této dokumentaci může zadavatel použít pouze pro potřeby přímo související s předmětem řešeného problému. Dokumentace nesmí být rozmnožována bez vědomí zhotovitele.</w:t>
      </w:r>
    </w:p>
    <w:p w14:paraId="3406D457" w14:textId="711EE35D" w:rsidR="009B20BE" w:rsidRPr="000F3778" w:rsidRDefault="009B20BE" w:rsidP="000F3778">
      <w:pPr>
        <w:pStyle w:val="Odstavec"/>
        <w:spacing w:before="0" w:after="0" w:line="259" w:lineRule="auto"/>
        <w:ind w:firstLine="0"/>
        <w:rPr>
          <w:rFonts w:cs="Arial"/>
          <w:sz w:val="26"/>
          <w:szCs w:val="26"/>
        </w:rPr>
      </w:pPr>
    </w:p>
    <w:sectPr w:rsidR="009B20BE" w:rsidRPr="000F3778" w:rsidSect="00E61C3D">
      <w:pgSz w:w="11906" w:h="16838" w:code="9"/>
      <w:pgMar w:top="1418" w:right="1418" w:bottom="1418" w:left="1418" w:header="708" w:footer="708"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74EA31" w14:textId="77777777" w:rsidR="00336C8D" w:rsidRDefault="00336C8D">
      <w:r>
        <w:separator/>
      </w:r>
    </w:p>
  </w:endnote>
  <w:endnote w:type="continuationSeparator" w:id="0">
    <w:p w14:paraId="27AAE81D" w14:textId="77777777" w:rsidR="00336C8D" w:rsidRDefault="00336C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Arial Unicode MS"/>
    <w:charset w:val="02"/>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Marlett">
    <w:panose1 w:val="00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GE Inspira">
    <w:altName w:val="Trebuchet MS"/>
    <w:charset w:val="00"/>
    <w:family w:val="swiss"/>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HelvBold">
    <w:altName w:val="Times New Roman"/>
    <w:charset w:val="00"/>
    <w:family w:val="auto"/>
    <w:pitch w:val="default"/>
  </w:font>
  <w:font w:name="Century Gothic">
    <w:panose1 w:val="020B0502020202020204"/>
    <w:charset w:val="EE"/>
    <w:family w:val="swiss"/>
    <w:pitch w:val="variable"/>
    <w:sig w:usb0="00000287" w:usb1="00000000" w:usb2="00000000" w:usb3="00000000" w:csb0="0000009F" w:csb1="00000000"/>
  </w:font>
  <w:font w:name="Trebuchet MS">
    <w:panose1 w:val="020B0603020202020204"/>
    <w:charset w:val="EE"/>
    <w:family w:val="swiss"/>
    <w:pitch w:val="variable"/>
    <w:sig w:usb0="000006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BD785B6" w14:textId="77777777" w:rsidR="00336C8D" w:rsidRDefault="00336C8D">
      <w:r>
        <w:separator/>
      </w:r>
    </w:p>
  </w:footnote>
  <w:footnote w:type="continuationSeparator" w:id="0">
    <w:p w14:paraId="40FE01BB" w14:textId="77777777" w:rsidR="00336C8D" w:rsidRDefault="00336C8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9F4A5732"/>
    <w:lvl w:ilvl="0">
      <w:start w:val="1"/>
      <w:numFmt w:val="decimal"/>
      <w:pStyle w:val="slovanseznam2"/>
      <w:lvlText w:val="%1."/>
      <w:lvlJc w:val="left"/>
      <w:pPr>
        <w:tabs>
          <w:tab w:val="num" w:pos="643"/>
        </w:tabs>
        <w:ind w:left="643" w:hanging="360"/>
      </w:pPr>
    </w:lvl>
  </w:abstractNum>
  <w:abstractNum w:abstractNumId="1" w15:restartNumberingAfterBreak="0">
    <w:nsid w:val="00000006"/>
    <w:multiLevelType w:val="multilevel"/>
    <w:tmpl w:val="00000006"/>
    <w:name w:val="WW8Num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 w15:restartNumberingAfterBreak="0">
    <w:nsid w:val="00000007"/>
    <w:multiLevelType w:val="multilevel"/>
    <w:tmpl w:val="0000000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0000008"/>
    <w:multiLevelType w:val="multilevel"/>
    <w:tmpl w:val="0000000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4" w15:restartNumberingAfterBreak="0">
    <w:nsid w:val="03C6780A"/>
    <w:multiLevelType w:val="hybridMultilevel"/>
    <w:tmpl w:val="41E2E4EE"/>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085C5217"/>
    <w:multiLevelType w:val="hybridMultilevel"/>
    <w:tmpl w:val="946C8CD4"/>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09E660DE"/>
    <w:multiLevelType w:val="multilevel"/>
    <w:tmpl w:val="4FC4A86A"/>
    <w:lvl w:ilvl="0">
      <w:start w:val="1"/>
      <w:numFmt w:val="decimal"/>
      <w:pStyle w:val="Nadpis1"/>
      <w:lvlText w:val="%1"/>
      <w:lvlJc w:val="left"/>
      <w:pPr>
        <w:tabs>
          <w:tab w:val="num" w:pos="432"/>
        </w:tabs>
        <w:ind w:left="432" w:hanging="432"/>
      </w:pPr>
    </w:lvl>
    <w:lvl w:ilvl="1">
      <w:start w:val="1"/>
      <w:numFmt w:val="decimal"/>
      <w:pStyle w:val="Nadpis2"/>
      <w:lvlText w:val="%1.%2"/>
      <w:lvlJc w:val="left"/>
      <w:pPr>
        <w:tabs>
          <w:tab w:val="num" w:pos="2560"/>
        </w:tabs>
        <w:ind w:left="2560" w:hanging="576"/>
      </w:pPr>
    </w:lvl>
    <w:lvl w:ilvl="2">
      <w:start w:val="1"/>
      <w:numFmt w:val="decimal"/>
      <w:pStyle w:val="Nadpis3"/>
      <w:lvlText w:val="%1.%2.%3"/>
      <w:lvlJc w:val="left"/>
      <w:pPr>
        <w:tabs>
          <w:tab w:val="num" w:pos="720"/>
        </w:tabs>
        <w:ind w:left="720" w:hanging="720"/>
      </w:pPr>
    </w:lvl>
    <w:lvl w:ilvl="3">
      <w:start w:val="1"/>
      <w:numFmt w:val="decimal"/>
      <w:pStyle w:val="Nadpis4"/>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 w15:restartNumberingAfterBreak="0">
    <w:nsid w:val="0DA4103F"/>
    <w:multiLevelType w:val="hybridMultilevel"/>
    <w:tmpl w:val="CB24A934"/>
    <w:lvl w:ilvl="0" w:tplc="55B460B6">
      <w:start w:val="1"/>
      <w:numFmt w:val="bullet"/>
      <w:lvlText w:val=""/>
      <w:lvlJc w:val="left"/>
      <w:pPr>
        <w:ind w:left="1065" w:hanging="360"/>
      </w:pPr>
      <w:rPr>
        <w:rFonts w:ascii="Symbol" w:hAnsi="Symbol" w:hint="default"/>
        <w:color w:val="auto"/>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E5D46B1"/>
    <w:multiLevelType w:val="hybridMultilevel"/>
    <w:tmpl w:val="66C64F9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852242B"/>
    <w:multiLevelType w:val="hybridMultilevel"/>
    <w:tmpl w:val="737E2358"/>
    <w:lvl w:ilvl="0" w:tplc="5470A69C">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1B5F35C5"/>
    <w:multiLevelType w:val="hybridMultilevel"/>
    <w:tmpl w:val="78E8DF52"/>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21020296"/>
    <w:multiLevelType w:val="hybridMultilevel"/>
    <w:tmpl w:val="26EA4564"/>
    <w:lvl w:ilvl="0" w:tplc="5470A69C">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16C6DC7"/>
    <w:multiLevelType w:val="hybridMultilevel"/>
    <w:tmpl w:val="1EAC0E4C"/>
    <w:lvl w:ilvl="0" w:tplc="C9C2B292">
      <w:start w:val="1"/>
      <w:numFmt w:val="bullet"/>
      <w:pStyle w:val="odrky"/>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261A0C"/>
    <w:multiLevelType w:val="hybridMultilevel"/>
    <w:tmpl w:val="E23EF41E"/>
    <w:lvl w:ilvl="0" w:tplc="90F0CFD2">
      <w:start w:val="2"/>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3E24E9F"/>
    <w:multiLevelType w:val="hybridMultilevel"/>
    <w:tmpl w:val="78E8DF52"/>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277B5DE0"/>
    <w:multiLevelType w:val="hybridMultilevel"/>
    <w:tmpl w:val="91607B94"/>
    <w:lvl w:ilvl="0" w:tplc="A8962132">
      <w:numFmt w:val="bullet"/>
      <w:pStyle w:val="gnBullets"/>
      <w:lvlText w:val="-"/>
      <w:lvlJc w:val="left"/>
      <w:pPr>
        <w:tabs>
          <w:tab w:val="num" w:pos="170"/>
        </w:tabs>
        <w:ind w:left="170" w:hanging="170"/>
      </w:pPr>
      <w:rPr>
        <w:rFonts w:ascii="Tahoma" w:eastAsia="Times New Roman" w:hAnsi="Tahoma"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9DB6A68"/>
    <w:multiLevelType w:val="hybridMultilevel"/>
    <w:tmpl w:val="DF46171C"/>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2CCA04DB"/>
    <w:multiLevelType w:val="hybridMultilevel"/>
    <w:tmpl w:val="E9AE80BE"/>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302543C1"/>
    <w:multiLevelType w:val="hybridMultilevel"/>
    <w:tmpl w:val="F604BA1E"/>
    <w:lvl w:ilvl="0" w:tplc="04050011">
      <w:start w:val="1"/>
      <w:numFmt w:val="decimal"/>
      <w:lvlText w:val="%1)"/>
      <w:lvlJc w:val="left"/>
      <w:pPr>
        <w:ind w:left="786" w:hanging="360"/>
      </w:pPr>
    </w:lvl>
    <w:lvl w:ilvl="1" w:tplc="04050019" w:tentative="1">
      <w:start w:val="1"/>
      <w:numFmt w:val="lowerLetter"/>
      <w:lvlText w:val="%2."/>
      <w:lvlJc w:val="left"/>
      <w:pPr>
        <w:ind w:left="1506" w:hanging="360"/>
      </w:pPr>
    </w:lvl>
    <w:lvl w:ilvl="2" w:tplc="0405001B" w:tentative="1">
      <w:start w:val="1"/>
      <w:numFmt w:val="lowerRoman"/>
      <w:lvlText w:val="%3."/>
      <w:lvlJc w:val="right"/>
      <w:pPr>
        <w:ind w:left="2226" w:hanging="180"/>
      </w:pPr>
    </w:lvl>
    <w:lvl w:ilvl="3" w:tplc="0405000F" w:tentative="1">
      <w:start w:val="1"/>
      <w:numFmt w:val="decimal"/>
      <w:lvlText w:val="%4."/>
      <w:lvlJc w:val="left"/>
      <w:pPr>
        <w:ind w:left="2946" w:hanging="360"/>
      </w:pPr>
    </w:lvl>
    <w:lvl w:ilvl="4" w:tplc="04050019" w:tentative="1">
      <w:start w:val="1"/>
      <w:numFmt w:val="lowerLetter"/>
      <w:lvlText w:val="%5."/>
      <w:lvlJc w:val="left"/>
      <w:pPr>
        <w:ind w:left="3666" w:hanging="360"/>
      </w:pPr>
    </w:lvl>
    <w:lvl w:ilvl="5" w:tplc="0405001B" w:tentative="1">
      <w:start w:val="1"/>
      <w:numFmt w:val="lowerRoman"/>
      <w:lvlText w:val="%6."/>
      <w:lvlJc w:val="right"/>
      <w:pPr>
        <w:ind w:left="4386" w:hanging="180"/>
      </w:pPr>
    </w:lvl>
    <w:lvl w:ilvl="6" w:tplc="0405000F" w:tentative="1">
      <w:start w:val="1"/>
      <w:numFmt w:val="decimal"/>
      <w:lvlText w:val="%7."/>
      <w:lvlJc w:val="left"/>
      <w:pPr>
        <w:ind w:left="5106" w:hanging="360"/>
      </w:pPr>
    </w:lvl>
    <w:lvl w:ilvl="7" w:tplc="04050019" w:tentative="1">
      <w:start w:val="1"/>
      <w:numFmt w:val="lowerLetter"/>
      <w:lvlText w:val="%8."/>
      <w:lvlJc w:val="left"/>
      <w:pPr>
        <w:ind w:left="5826" w:hanging="360"/>
      </w:pPr>
    </w:lvl>
    <w:lvl w:ilvl="8" w:tplc="0405001B" w:tentative="1">
      <w:start w:val="1"/>
      <w:numFmt w:val="lowerRoman"/>
      <w:lvlText w:val="%9."/>
      <w:lvlJc w:val="right"/>
      <w:pPr>
        <w:ind w:left="6546" w:hanging="180"/>
      </w:pPr>
    </w:lvl>
  </w:abstractNum>
  <w:abstractNum w:abstractNumId="19" w15:restartNumberingAfterBreak="0">
    <w:nsid w:val="308E629F"/>
    <w:multiLevelType w:val="hybridMultilevel"/>
    <w:tmpl w:val="55C04128"/>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3CA959DA"/>
    <w:multiLevelType w:val="singleLevel"/>
    <w:tmpl w:val="90F0CFD2"/>
    <w:lvl w:ilvl="0">
      <w:start w:val="2"/>
      <w:numFmt w:val="bullet"/>
      <w:lvlText w:val=""/>
      <w:lvlJc w:val="left"/>
      <w:pPr>
        <w:tabs>
          <w:tab w:val="num" w:pos="720"/>
        </w:tabs>
        <w:ind w:left="720" w:hanging="360"/>
      </w:pPr>
      <w:rPr>
        <w:rFonts w:ascii="Symbol" w:hAnsi="Symbol" w:hint="default"/>
      </w:rPr>
    </w:lvl>
  </w:abstractNum>
  <w:abstractNum w:abstractNumId="21" w15:restartNumberingAfterBreak="0">
    <w:nsid w:val="3FAD110E"/>
    <w:multiLevelType w:val="hybridMultilevel"/>
    <w:tmpl w:val="DC1A54FE"/>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415C1E90"/>
    <w:multiLevelType w:val="hybridMultilevel"/>
    <w:tmpl w:val="9CD636AC"/>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448313C6"/>
    <w:multiLevelType w:val="hybridMultilevel"/>
    <w:tmpl w:val="8D34927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4" w15:restartNumberingAfterBreak="0">
    <w:nsid w:val="4AD346A4"/>
    <w:multiLevelType w:val="hybridMultilevel"/>
    <w:tmpl w:val="B010D2DA"/>
    <w:lvl w:ilvl="0" w:tplc="04050001">
      <w:start w:val="1"/>
      <w:numFmt w:val="bullet"/>
      <w:lvlText w:val=""/>
      <w:lvlJc w:val="left"/>
      <w:pPr>
        <w:ind w:left="1610" w:hanging="360"/>
      </w:pPr>
      <w:rPr>
        <w:rFonts w:ascii="Symbol" w:hAnsi="Symbol" w:hint="default"/>
      </w:rPr>
    </w:lvl>
    <w:lvl w:ilvl="1" w:tplc="04050003" w:tentative="1">
      <w:start w:val="1"/>
      <w:numFmt w:val="bullet"/>
      <w:lvlText w:val="o"/>
      <w:lvlJc w:val="left"/>
      <w:pPr>
        <w:ind w:left="2330" w:hanging="360"/>
      </w:pPr>
      <w:rPr>
        <w:rFonts w:ascii="Courier New" w:hAnsi="Courier New" w:cs="Courier New" w:hint="default"/>
      </w:rPr>
    </w:lvl>
    <w:lvl w:ilvl="2" w:tplc="04050005" w:tentative="1">
      <w:start w:val="1"/>
      <w:numFmt w:val="bullet"/>
      <w:lvlText w:val=""/>
      <w:lvlJc w:val="left"/>
      <w:pPr>
        <w:ind w:left="3050" w:hanging="360"/>
      </w:pPr>
      <w:rPr>
        <w:rFonts w:ascii="Wingdings" w:hAnsi="Wingdings" w:hint="default"/>
      </w:rPr>
    </w:lvl>
    <w:lvl w:ilvl="3" w:tplc="04050001" w:tentative="1">
      <w:start w:val="1"/>
      <w:numFmt w:val="bullet"/>
      <w:lvlText w:val=""/>
      <w:lvlJc w:val="left"/>
      <w:pPr>
        <w:ind w:left="3770" w:hanging="360"/>
      </w:pPr>
      <w:rPr>
        <w:rFonts w:ascii="Symbol" w:hAnsi="Symbol" w:hint="default"/>
      </w:rPr>
    </w:lvl>
    <w:lvl w:ilvl="4" w:tplc="04050003" w:tentative="1">
      <w:start w:val="1"/>
      <w:numFmt w:val="bullet"/>
      <w:lvlText w:val="o"/>
      <w:lvlJc w:val="left"/>
      <w:pPr>
        <w:ind w:left="4490" w:hanging="360"/>
      </w:pPr>
      <w:rPr>
        <w:rFonts w:ascii="Courier New" w:hAnsi="Courier New" w:cs="Courier New" w:hint="default"/>
      </w:rPr>
    </w:lvl>
    <w:lvl w:ilvl="5" w:tplc="04050005" w:tentative="1">
      <w:start w:val="1"/>
      <w:numFmt w:val="bullet"/>
      <w:lvlText w:val=""/>
      <w:lvlJc w:val="left"/>
      <w:pPr>
        <w:ind w:left="5210" w:hanging="360"/>
      </w:pPr>
      <w:rPr>
        <w:rFonts w:ascii="Wingdings" w:hAnsi="Wingdings" w:hint="default"/>
      </w:rPr>
    </w:lvl>
    <w:lvl w:ilvl="6" w:tplc="04050001" w:tentative="1">
      <w:start w:val="1"/>
      <w:numFmt w:val="bullet"/>
      <w:lvlText w:val=""/>
      <w:lvlJc w:val="left"/>
      <w:pPr>
        <w:ind w:left="5930" w:hanging="360"/>
      </w:pPr>
      <w:rPr>
        <w:rFonts w:ascii="Symbol" w:hAnsi="Symbol" w:hint="default"/>
      </w:rPr>
    </w:lvl>
    <w:lvl w:ilvl="7" w:tplc="04050003" w:tentative="1">
      <w:start w:val="1"/>
      <w:numFmt w:val="bullet"/>
      <w:lvlText w:val="o"/>
      <w:lvlJc w:val="left"/>
      <w:pPr>
        <w:ind w:left="6650" w:hanging="360"/>
      </w:pPr>
      <w:rPr>
        <w:rFonts w:ascii="Courier New" w:hAnsi="Courier New" w:cs="Courier New" w:hint="default"/>
      </w:rPr>
    </w:lvl>
    <w:lvl w:ilvl="8" w:tplc="04050005" w:tentative="1">
      <w:start w:val="1"/>
      <w:numFmt w:val="bullet"/>
      <w:lvlText w:val=""/>
      <w:lvlJc w:val="left"/>
      <w:pPr>
        <w:ind w:left="7370" w:hanging="360"/>
      </w:pPr>
      <w:rPr>
        <w:rFonts w:ascii="Wingdings" w:hAnsi="Wingdings" w:hint="default"/>
      </w:rPr>
    </w:lvl>
  </w:abstractNum>
  <w:abstractNum w:abstractNumId="25" w15:restartNumberingAfterBreak="0">
    <w:nsid w:val="4BB10594"/>
    <w:multiLevelType w:val="hybridMultilevel"/>
    <w:tmpl w:val="79F89BCA"/>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4EDF181D"/>
    <w:multiLevelType w:val="hybridMultilevel"/>
    <w:tmpl w:val="78E8DF52"/>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50E81CD3"/>
    <w:multiLevelType w:val="hybridMultilevel"/>
    <w:tmpl w:val="FF62FBEE"/>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8" w15:restartNumberingAfterBreak="0">
    <w:nsid w:val="591D7ABB"/>
    <w:multiLevelType w:val="hybridMultilevel"/>
    <w:tmpl w:val="706407CA"/>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hint="default"/>
      </w:rPr>
    </w:lvl>
    <w:lvl w:ilvl="2" w:tplc="04050005" w:tentative="1">
      <w:start w:val="1"/>
      <w:numFmt w:val="bullet"/>
      <w:lvlText w:val=""/>
      <w:lvlJc w:val="left"/>
      <w:pPr>
        <w:ind w:left="2868" w:hanging="360"/>
      </w:pPr>
      <w:rPr>
        <w:rFonts w:ascii="Marlett" w:hAnsi="Marlett"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hint="default"/>
      </w:rPr>
    </w:lvl>
    <w:lvl w:ilvl="5" w:tplc="04050005" w:tentative="1">
      <w:start w:val="1"/>
      <w:numFmt w:val="bullet"/>
      <w:lvlText w:val=""/>
      <w:lvlJc w:val="left"/>
      <w:pPr>
        <w:ind w:left="5028" w:hanging="360"/>
      </w:pPr>
      <w:rPr>
        <w:rFonts w:ascii="Marlett" w:hAnsi="Marlett"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hint="default"/>
      </w:rPr>
    </w:lvl>
    <w:lvl w:ilvl="8" w:tplc="04050005" w:tentative="1">
      <w:start w:val="1"/>
      <w:numFmt w:val="bullet"/>
      <w:lvlText w:val=""/>
      <w:lvlJc w:val="left"/>
      <w:pPr>
        <w:ind w:left="7188" w:hanging="360"/>
      </w:pPr>
      <w:rPr>
        <w:rFonts w:ascii="Marlett" w:hAnsi="Marlett" w:hint="default"/>
      </w:rPr>
    </w:lvl>
  </w:abstractNum>
  <w:abstractNum w:abstractNumId="29" w15:restartNumberingAfterBreak="0">
    <w:nsid w:val="64A56565"/>
    <w:multiLevelType w:val="hybridMultilevel"/>
    <w:tmpl w:val="5CB6099C"/>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30" w15:restartNumberingAfterBreak="0">
    <w:nsid w:val="6B613F8C"/>
    <w:multiLevelType w:val="hybridMultilevel"/>
    <w:tmpl w:val="4474634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6BA02BDA"/>
    <w:multiLevelType w:val="hybridMultilevel"/>
    <w:tmpl w:val="DC1A54FE"/>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6C27738C"/>
    <w:multiLevelType w:val="hybridMultilevel"/>
    <w:tmpl w:val="113A46F6"/>
    <w:lvl w:ilvl="0" w:tplc="04050017">
      <w:start w:val="1"/>
      <w:numFmt w:val="lowerLetter"/>
      <w:lvlText w:val="%1)"/>
      <w:lvlJc w:val="left"/>
      <w:pPr>
        <w:ind w:left="1440" w:hanging="360"/>
      </w:p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33" w15:restartNumberingAfterBreak="0">
    <w:nsid w:val="6F623FC5"/>
    <w:multiLevelType w:val="hybridMultilevel"/>
    <w:tmpl w:val="730640DE"/>
    <w:lvl w:ilvl="0" w:tplc="04050001">
      <w:start w:val="1"/>
      <w:numFmt w:val="bullet"/>
      <w:lvlText w:val=""/>
      <w:lvlJc w:val="left"/>
      <w:pPr>
        <w:ind w:left="1610" w:hanging="360"/>
      </w:pPr>
      <w:rPr>
        <w:rFonts w:ascii="Symbol" w:hAnsi="Symbol" w:hint="default"/>
      </w:rPr>
    </w:lvl>
    <w:lvl w:ilvl="1" w:tplc="04050003" w:tentative="1">
      <w:start w:val="1"/>
      <w:numFmt w:val="bullet"/>
      <w:lvlText w:val="o"/>
      <w:lvlJc w:val="left"/>
      <w:pPr>
        <w:ind w:left="2330" w:hanging="360"/>
      </w:pPr>
      <w:rPr>
        <w:rFonts w:ascii="Courier New" w:hAnsi="Courier New" w:cs="Courier New" w:hint="default"/>
      </w:rPr>
    </w:lvl>
    <w:lvl w:ilvl="2" w:tplc="04050005" w:tentative="1">
      <w:start w:val="1"/>
      <w:numFmt w:val="bullet"/>
      <w:lvlText w:val=""/>
      <w:lvlJc w:val="left"/>
      <w:pPr>
        <w:ind w:left="3050" w:hanging="360"/>
      </w:pPr>
      <w:rPr>
        <w:rFonts w:ascii="Wingdings" w:hAnsi="Wingdings" w:hint="default"/>
      </w:rPr>
    </w:lvl>
    <w:lvl w:ilvl="3" w:tplc="04050001" w:tentative="1">
      <w:start w:val="1"/>
      <w:numFmt w:val="bullet"/>
      <w:lvlText w:val=""/>
      <w:lvlJc w:val="left"/>
      <w:pPr>
        <w:ind w:left="3770" w:hanging="360"/>
      </w:pPr>
      <w:rPr>
        <w:rFonts w:ascii="Symbol" w:hAnsi="Symbol" w:hint="default"/>
      </w:rPr>
    </w:lvl>
    <w:lvl w:ilvl="4" w:tplc="04050003" w:tentative="1">
      <w:start w:val="1"/>
      <w:numFmt w:val="bullet"/>
      <w:lvlText w:val="o"/>
      <w:lvlJc w:val="left"/>
      <w:pPr>
        <w:ind w:left="4490" w:hanging="360"/>
      </w:pPr>
      <w:rPr>
        <w:rFonts w:ascii="Courier New" w:hAnsi="Courier New" w:cs="Courier New" w:hint="default"/>
      </w:rPr>
    </w:lvl>
    <w:lvl w:ilvl="5" w:tplc="04050005" w:tentative="1">
      <w:start w:val="1"/>
      <w:numFmt w:val="bullet"/>
      <w:lvlText w:val=""/>
      <w:lvlJc w:val="left"/>
      <w:pPr>
        <w:ind w:left="5210" w:hanging="360"/>
      </w:pPr>
      <w:rPr>
        <w:rFonts w:ascii="Wingdings" w:hAnsi="Wingdings" w:hint="default"/>
      </w:rPr>
    </w:lvl>
    <w:lvl w:ilvl="6" w:tplc="04050001" w:tentative="1">
      <w:start w:val="1"/>
      <w:numFmt w:val="bullet"/>
      <w:lvlText w:val=""/>
      <w:lvlJc w:val="left"/>
      <w:pPr>
        <w:ind w:left="5930" w:hanging="360"/>
      </w:pPr>
      <w:rPr>
        <w:rFonts w:ascii="Symbol" w:hAnsi="Symbol" w:hint="default"/>
      </w:rPr>
    </w:lvl>
    <w:lvl w:ilvl="7" w:tplc="04050003" w:tentative="1">
      <w:start w:val="1"/>
      <w:numFmt w:val="bullet"/>
      <w:lvlText w:val="o"/>
      <w:lvlJc w:val="left"/>
      <w:pPr>
        <w:ind w:left="6650" w:hanging="360"/>
      </w:pPr>
      <w:rPr>
        <w:rFonts w:ascii="Courier New" w:hAnsi="Courier New" w:cs="Courier New" w:hint="default"/>
      </w:rPr>
    </w:lvl>
    <w:lvl w:ilvl="8" w:tplc="04050005" w:tentative="1">
      <w:start w:val="1"/>
      <w:numFmt w:val="bullet"/>
      <w:lvlText w:val=""/>
      <w:lvlJc w:val="left"/>
      <w:pPr>
        <w:ind w:left="7370" w:hanging="360"/>
      </w:pPr>
      <w:rPr>
        <w:rFonts w:ascii="Wingdings" w:hAnsi="Wingdings" w:hint="default"/>
      </w:rPr>
    </w:lvl>
  </w:abstractNum>
  <w:abstractNum w:abstractNumId="34" w15:restartNumberingAfterBreak="0">
    <w:nsid w:val="6FE74CA4"/>
    <w:multiLevelType w:val="hybridMultilevel"/>
    <w:tmpl w:val="FAA64898"/>
    <w:lvl w:ilvl="0" w:tplc="04050001">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35" w15:restartNumberingAfterBreak="0">
    <w:nsid w:val="706D52F1"/>
    <w:multiLevelType w:val="hybridMultilevel"/>
    <w:tmpl w:val="6EBA4904"/>
    <w:lvl w:ilvl="0" w:tplc="04050001">
      <w:start w:val="1"/>
      <w:numFmt w:val="bullet"/>
      <w:lvlText w:val=""/>
      <w:lvlJc w:val="left"/>
      <w:pPr>
        <w:ind w:left="1068" w:hanging="360"/>
      </w:pPr>
      <w:rPr>
        <w:rFonts w:ascii="Symbol" w:hAnsi="Symbol"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36" w15:restartNumberingAfterBreak="0">
    <w:nsid w:val="7370701F"/>
    <w:multiLevelType w:val="hybridMultilevel"/>
    <w:tmpl w:val="78E8DF52"/>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15:restartNumberingAfterBreak="0">
    <w:nsid w:val="7B3D2F2E"/>
    <w:multiLevelType w:val="hybridMultilevel"/>
    <w:tmpl w:val="57583018"/>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8" w15:restartNumberingAfterBreak="0">
    <w:nsid w:val="7B8E3EC6"/>
    <w:multiLevelType w:val="hybridMultilevel"/>
    <w:tmpl w:val="F04C4FAC"/>
    <w:lvl w:ilvl="0" w:tplc="04050017">
      <w:start w:val="1"/>
      <w:numFmt w:val="lowerLetter"/>
      <w:lvlText w:val="%1)"/>
      <w:lvlJc w:val="left"/>
      <w:pPr>
        <w:ind w:left="1429" w:hanging="360"/>
      </w:p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num w:numId="1" w16cid:durableId="36317698">
    <w:abstractNumId w:val="20"/>
  </w:num>
  <w:num w:numId="2" w16cid:durableId="2004122447">
    <w:abstractNumId w:val="6"/>
  </w:num>
  <w:num w:numId="3" w16cid:durableId="191959473">
    <w:abstractNumId w:val="0"/>
  </w:num>
  <w:num w:numId="4" w16cid:durableId="1508405713">
    <w:abstractNumId w:val="12"/>
  </w:num>
  <w:num w:numId="5" w16cid:durableId="1040323915">
    <w:abstractNumId w:val="15"/>
  </w:num>
  <w:num w:numId="6" w16cid:durableId="2021665099">
    <w:abstractNumId w:val="8"/>
  </w:num>
  <w:num w:numId="7" w16cid:durableId="1688948136">
    <w:abstractNumId w:val="28"/>
  </w:num>
  <w:num w:numId="8" w16cid:durableId="1253054890">
    <w:abstractNumId w:val="33"/>
  </w:num>
  <w:num w:numId="9" w16cid:durableId="1643461924">
    <w:abstractNumId w:val="30"/>
  </w:num>
  <w:num w:numId="10" w16cid:durableId="27221635">
    <w:abstractNumId w:val="24"/>
  </w:num>
  <w:num w:numId="11" w16cid:durableId="1629966677">
    <w:abstractNumId w:val="34"/>
  </w:num>
  <w:num w:numId="12" w16cid:durableId="2041321586">
    <w:abstractNumId w:val="26"/>
  </w:num>
  <w:num w:numId="13" w16cid:durableId="1306004125">
    <w:abstractNumId w:val="4"/>
  </w:num>
  <w:num w:numId="14" w16cid:durableId="237599428">
    <w:abstractNumId w:val="22"/>
  </w:num>
  <w:num w:numId="15" w16cid:durableId="1319188018">
    <w:abstractNumId w:val="19"/>
  </w:num>
  <w:num w:numId="16" w16cid:durableId="1326973536">
    <w:abstractNumId w:val="21"/>
  </w:num>
  <w:num w:numId="17" w16cid:durableId="927423870">
    <w:abstractNumId w:val="31"/>
  </w:num>
  <w:num w:numId="18" w16cid:durableId="1028985877">
    <w:abstractNumId w:val="36"/>
  </w:num>
  <w:num w:numId="19" w16cid:durableId="1568109776">
    <w:abstractNumId w:val="14"/>
  </w:num>
  <w:num w:numId="20" w16cid:durableId="138616257">
    <w:abstractNumId w:val="16"/>
  </w:num>
  <w:num w:numId="21" w16cid:durableId="1961640570">
    <w:abstractNumId w:val="5"/>
  </w:num>
  <w:num w:numId="22" w16cid:durableId="939722334">
    <w:abstractNumId w:val="32"/>
  </w:num>
  <w:num w:numId="23" w16cid:durableId="1491558106">
    <w:abstractNumId w:val="25"/>
  </w:num>
  <w:num w:numId="24" w16cid:durableId="1356736168">
    <w:abstractNumId w:val="27"/>
  </w:num>
  <w:num w:numId="25" w16cid:durableId="792865603">
    <w:abstractNumId w:val="35"/>
  </w:num>
  <w:num w:numId="26" w16cid:durableId="1872455869">
    <w:abstractNumId w:val="38"/>
  </w:num>
  <w:num w:numId="27" w16cid:durableId="370764497">
    <w:abstractNumId w:val="17"/>
  </w:num>
  <w:num w:numId="28" w16cid:durableId="1876312027">
    <w:abstractNumId w:val="37"/>
  </w:num>
  <w:num w:numId="29" w16cid:durableId="1691372078">
    <w:abstractNumId w:val="18"/>
  </w:num>
  <w:num w:numId="30" w16cid:durableId="1154027841">
    <w:abstractNumId w:val="10"/>
  </w:num>
  <w:num w:numId="31" w16cid:durableId="932511848">
    <w:abstractNumId w:val="9"/>
  </w:num>
  <w:num w:numId="32" w16cid:durableId="64843137">
    <w:abstractNumId w:val="11"/>
  </w:num>
  <w:num w:numId="33" w16cid:durableId="1184051935">
    <w:abstractNumId w:val="20"/>
  </w:num>
  <w:num w:numId="34" w16cid:durableId="1814248591">
    <w:abstractNumId w:val="7"/>
  </w:num>
  <w:num w:numId="35" w16cid:durableId="1352298093">
    <w:abstractNumId w:val="23"/>
  </w:num>
  <w:num w:numId="36" w16cid:durableId="1787574425">
    <w:abstractNumId w:val="7"/>
  </w:num>
  <w:num w:numId="37" w16cid:durableId="217593681">
    <w:abstractNumId w:val="13"/>
  </w:num>
  <w:num w:numId="38" w16cid:durableId="1041787901">
    <w:abstractNumId w:val="1"/>
  </w:num>
  <w:num w:numId="39" w16cid:durableId="503017594">
    <w:abstractNumId w:val="2"/>
  </w:num>
  <w:num w:numId="40" w16cid:durableId="987321441">
    <w:abstractNumId w:val="3"/>
  </w:num>
  <w:num w:numId="41" w16cid:durableId="789276040">
    <w:abstractNumId w:val="29"/>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50"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2ADC"/>
    <w:rsid w:val="000001DD"/>
    <w:rsid w:val="00000FAB"/>
    <w:rsid w:val="000012F3"/>
    <w:rsid w:val="00001584"/>
    <w:rsid w:val="00002A47"/>
    <w:rsid w:val="00005238"/>
    <w:rsid w:val="00006728"/>
    <w:rsid w:val="000069FB"/>
    <w:rsid w:val="00006C8A"/>
    <w:rsid w:val="00007A3F"/>
    <w:rsid w:val="00007BF4"/>
    <w:rsid w:val="00010801"/>
    <w:rsid w:val="00013D6A"/>
    <w:rsid w:val="00014A76"/>
    <w:rsid w:val="00015D54"/>
    <w:rsid w:val="00017AE9"/>
    <w:rsid w:val="000205A1"/>
    <w:rsid w:val="000221E2"/>
    <w:rsid w:val="000241E0"/>
    <w:rsid w:val="00024408"/>
    <w:rsid w:val="00025CC3"/>
    <w:rsid w:val="00030485"/>
    <w:rsid w:val="0003276B"/>
    <w:rsid w:val="000334BF"/>
    <w:rsid w:val="00035B8B"/>
    <w:rsid w:val="0003680D"/>
    <w:rsid w:val="00036E7A"/>
    <w:rsid w:val="0004501C"/>
    <w:rsid w:val="00045E90"/>
    <w:rsid w:val="00046104"/>
    <w:rsid w:val="000533A1"/>
    <w:rsid w:val="0005481E"/>
    <w:rsid w:val="000555E1"/>
    <w:rsid w:val="00057256"/>
    <w:rsid w:val="00060C4D"/>
    <w:rsid w:val="00060CFD"/>
    <w:rsid w:val="00061614"/>
    <w:rsid w:val="00064C83"/>
    <w:rsid w:val="0006688A"/>
    <w:rsid w:val="00066D21"/>
    <w:rsid w:val="000703FE"/>
    <w:rsid w:val="0007170F"/>
    <w:rsid w:val="0007262E"/>
    <w:rsid w:val="000751E6"/>
    <w:rsid w:val="000762DB"/>
    <w:rsid w:val="00076478"/>
    <w:rsid w:val="000767A1"/>
    <w:rsid w:val="00076850"/>
    <w:rsid w:val="00076D99"/>
    <w:rsid w:val="00077E74"/>
    <w:rsid w:val="00080380"/>
    <w:rsid w:val="000822E1"/>
    <w:rsid w:val="00082F2E"/>
    <w:rsid w:val="00084415"/>
    <w:rsid w:val="000850E0"/>
    <w:rsid w:val="0008541F"/>
    <w:rsid w:val="00085738"/>
    <w:rsid w:val="00085D91"/>
    <w:rsid w:val="00085E2E"/>
    <w:rsid w:val="000863A7"/>
    <w:rsid w:val="00087909"/>
    <w:rsid w:val="00091D33"/>
    <w:rsid w:val="0009596F"/>
    <w:rsid w:val="00096E1B"/>
    <w:rsid w:val="000978BA"/>
    <w:rsid w:val="000A30A3"/>
    <w:rsid w:val="000A446B"/>
    <w:rsid w:val="000A4768"/>
    <w:rsid w:val="000A70A0"/>
    <w:rsid w:val="000B099D"/>
    <w:rsid w:val="000B308B"/>
    <w:rsid w:val="000B3CAB"/>
    <w:rsid w:val="000B7174"/>
    <w:rsid w:val="000C2A6C"/>
    <w:rsid w:val="000C554F"/>
    <w:rsid w:val="000C664E"/>
    <w:rsid w:val="000C76E4"/>
    <w:rsid w:val="000C7852"/>
    <w:rsid w:val="000C7A06"/>
    <w:rsid w:val="000D0220"/>
    <w:rsid w:val="000D52A4"/>
    <w:rsid w:val="000D7B9A"/>
    <w:rsid w:val="000E0120"/>
    <w:rsid w:val="000E0553"/>
    <w:rsid w:val="000E0F89"/>
    <w:rsid w:val="000E26A2"/>
    <w:rsid w:val="000E26B6"/>
    <w:rsid w:val="000E3A3F"/>
    <w:rsid w:val="000E4477"/>
    <w:rsid w:val="000E468C"/>
    <w:rsid w:val="000E5932"/>
    <w:rsid w:val="000E5F6B"/>
    <w:rsid w:val="000E7245"/>
    <w:rsid w:val="000F04C8"/>
    <w:rsid w:val="000F0797"/>
    <w:rsid w:val="000F3778"/>
    <w:rsid w:val="000F4B44"/>
    <w:rsid w:val="000F4BF4"/>
    <w:rsid w:val="000F73D2"/>
    <w:rsid w:val="001011A1"/>
    <w:rsid w:val="0010144F"/>
    <w:rsid w:val="00101C01"/>
    <w:rsid w:val="00101CE0"/>
    <w:rsid w:val="0010370B"/>
    <w:rsid w:val="00103E04"/>
    <w:rsid w:val="00104673"/>
    <w:rsid w:val="001136C7"/>
    <w:rsid w:val="00115C39"/>
    <w:rsid w:val="00120102"/>
    <w:rsid w:val="00122177"/>
    <w:rsid w:val="0012300D"/>
    <w:rsid w:val="001231B4"/>
    <w:rsid w:val="0012372C"/>
    <w:rsid w:val="001250E3"/>
    <w:rsid w:val="0013031E"/>
    <w:rsid w:val="0013080C"/>
    <w:rsid w:val="00130D4F"/>
    <w:rsid w:val="00131530"/>
    <w:rsid w:val="00132FEF"/>
    <w:rsid w:val="00133523"/>
    <w:rsid w:val="001335D3"/>
    <w:rsid w:val="001351F2"/>
    <w:rsid w:val="00135A20"/>
    <w:rsid w:val="00136874"/>
    <w:rsid w:val="001374A2"/>
    <w:rsid w:val="00137A4D"/>
    <w:rsid w:val="00140B5E"/>
    <w:rsid w:val="00141C92"/>
    <w:rsid w:val="0014379C"/>
    <w:rsid w:val="00145C79"/>
    <w:rsid w:val="00150402"/>
    <w:rsid w:val="00150A25"/>
    <w:rsid w:val="0015128C"/>
    <w:rsid w:val="001513D9"/>
    <w:rsid w:val="00151C2D"/>
    <w:rsid w:val="00151DA9"/>
    <w:rsid w:val="001542EC"/>
    <w:rsid w:val="00157B2F"/>
    <w:rsid w:val="001608C2"/>
    <w:rsid w:val="00166786"/>
    <w:rsid w:val="00167757"/>
    <w:rsid w:val="00171ABA"/>
    <w:rsid w:val="001724D7"/>
    <w:rsid w:val="00173825"/>
    <w:rsid w:val="00173D7C"/>
    <w:rsid w:val="00175303"/>
    <w:rsid w:val="001754FE"/>
    <w:rsid w:val="00175BB2"/>
    <w:rsid w:val="00181229"/>
    <w:rsid w:val="00181B93"/>
    <w:rsid w:val="00182727"/>
    <w:rsid w:val="00184905"/>
    <w:rsid w:val="00184D6D"/>
    <w:rsid w:val="001852CF"/>
    <w:rsid w:val="00185EE5"/>
    <w:rsid w:val="00186DED"/>
    <w:rsid w:val="001870FD"/>
    <w:rsid w:val="00187112"/>
    <w:rsid w:val="00193CB3"/>
    <w:rsid w:val="001955D5"/>
    <w:rsid w:val="00196431"/>
    <w:rsid w:val="0019649A"/>
    <w:rsid w:val="0019679D"/>
    <w:rsid w:val="00196FEE"/>
    <w:rsid w:val="00197B1C"/>
    <w:rsid w:val="001A3767"/>
    <w:rsid w:val="001A3F1A"/>
    <w:rsid w:val="001A67F0"/>
    <w:rsid w:val="001B0BDD"/>
    <w:rsid w:val="001B302C"/>
    <w:rsid w:val="001B430B"/>
    <w:rsid w:val="001B4945"/>
    <w:rsid w:val="001B7E76"/>
    <w:rsid w:val="001C11C8"/>
    <w:rsid w:val="001C3CB6"/>
    <w:rsid w:val="001C41F5"/>
    <w:rsid w:val="001C444D"/>
    <w:rsid w:val="001C5C91"/>
    <w:rsid w:val="001C63AD"/>
    <w:rsid w:val="001C6E3E"/>
    <w:rsid w:val="001C7FF6"/>
    <w:rsid w:val="001D041A"/>
    <w:rsid w:val="001D0773"/>
    <w:rsid w:val="001D1084"/>
    <w:rsid w:val="001D2531"/>
    <w:rsid w:val="001D277B"/>
    <w:rsid w:val="001D2DD4"/>
    <w:rsid w:val="001D312A"/>
    <w:rsid w:val="001D3C47"/>
    <w:rsid w:val="001D3E75"/>
    <w:rsid w:val="001D484E"/>
    <w:rsid w:val="001D68AA"/>
    <w:rsid w:val="001E187B"/>
    <w:rsid w:val="001E2E90"/>
    <w:rsid w:val="001E3989"/>
    <w:rsid w:val="001E4F57"/>
    <w:rsid w:val="001E51B4"/>
    <w:rsid w:val="001F225C"/>
    <w:rsid w:val="001F2275"/>
    <w:rsid w:val="001F4783"/>
    <w:rsid w:val="001F6821"/>
    <w:rsid w:val="001F6DAA"/>
    <w:rsid w:val="001F6E36"/>
    <w:rsid w:val="001F723E"/>
    <w:rsid w:val="001F756C"/>
    <w:rsid w:val="001F78C7"/>
    <w:rsid w:val="00201E64"/>
    <w:rsid w:val="00202007"/>
    <w:rsid w:val="00202136"/>
    <w:rsid w:val="002022CD"/>
    <w:rsid w:val="0020254B"/>
    <w:rsid w:val="00202CA2"/>
    <w:rsid w:val="00203DC8"/>
    <w:rsid w:val="00203E25"/>
    <w:rsid w:val="0020709A"/>
    <w:rsid w:val="002108A4"/>
    <w:rsid w:val="00210A4C"/>
    <w:rsid w:val="00211618"/>
    <w:rsid w:val="002123C7"/>
    <w:rsid w:val="00213F26"/>
    <w:rsid w:val="00215A1D"/>
    <w:rsid w:val="00215FBA"/>
    <w:rsid w:val="002160C8"/>
    <w:rsid w:val="0021613E"/>
    <w:rsid w:val="00217A05"/>
    <w:rsid w:val="00220428"/>
    <w:rsid w:val="00220751"/>
    <w:rsid w:val="0022335D"/>
    <w:rsid w:val="00223E32"/>
    <w:rsid w:val="002242F1"/>
    <w:rsid w:val="002247AE"/>
    <w:rsid w:val="00230C0C"/>
    <w:rsid w:val="002322EC"/>
    <w:rsid w:val="00232906"/>
    <w:rsid w:val="00233A4F"/>
    <w:rsid w:val="002340FB"/>
    <w:rsid w:val="00234B7D"/>
    <w:rsid w:val="00235E3A"/>
    <w:rsid w:val="00236BA2"/>
    <w:rsid w:val="00243DA6"/>
    <w:rsid w:val="00244F66"/>
    <w:rsid w:val="00245E0B"/>
    <w:rsid w:val="00246753"/>
    <w:rsid w:val="002477DC"/>
    <w:rsid w:val="002478BB"/>
    <w:rsid w:val="00250C0E"/>
    <w:rsid w:val="00250DCE"/>
    <w:rsid w:val="00251C1A"/>
    <w:rsid w:val="00252F1E"/>
    <w:rsid w:val="00253842"/>
    <w:rsid w:val="002538F5"/>
    <w:rsid w:val="00255E7B"/>
    <w:rsid w:val="00256CA4"/>
    <w:rsid w:val="0025746C"/>
    <w:rsid w:val="0025757B"/>
    <w:rsid w:val="0025757D"/>
    <w:rsid w:val="0026016F"/>
    <w:rsid w:val="00261296"/>
    <w:rsid w:val="00261363"/>
    <w:rsid w:val="00261DFD"/>
    <w:rsid w:val="00262891"/>
    <w:rsid w:val="0026323C"/>
    <w:rsid w:val="00263584"/>
    <w:rsid w:val="00264B01"/>
    <w:rsid w:val="00267649"/>
    <w:rsid w:val="00270100"/>
    <w:rsid w:val="00270E2F"/>
    <w:rsid w:val="00275274"/>
    <w:rsid w:val="00276276"/>
    <w:rsid w:val="00281108"/>
    <w:rsid w:val="002814DF"/>
    <w:rsid w:val="00281606"/>
    <w:rsid w:val="00282E3E"/>
    <w:rsid w:val="00284E4D"/>
    <w:rsid w:val="0028654A"/>
    <w:rsid w:val="002879C3"/>
    <w:rsid w:val="002928E9"/>
    <w:rsid w:val="002932B3"/>
    <w:rsid w:val="002936FC"/>
    <w:rsid w:val="002938E1"/>
    <w:rsid w:val="002A15E6"/>
    <w:rsid w:val="002A28AD"/>
    <w:rsid w:val="002A3AFB"/>
    <w:rsid w:val="002A49F7"/>
    <w:rsid w:val="002A6DFF"/>
    <w:rsid w:val="002A764F"/>
    <w:rsid w:val="002B042F"/>
    <w:rsid w:val="002B0D84"/>
    <w:rsid w:val="002B120A"/>
    <w:rsid w:val="002B2EFD"/>
    <w:rsid w:val="002B4427"/>
    <w:rsid w:val="002B5D1C"/>
    <w:rsid w:val="002B6419"/>
    <w:rsid w:val="002C02CF"/>
    <w:rsid w:val="002C1774"/>
    <w:rsid w:val="002C2980"/>
    <w:rsid w:val="002C3599"/>
    <w:rsid w:val="002C3A51"/>
    <w:rsid w:val="002C42D8"/>
    <w:rsid w:val="002C5D31"/>
    <w:rsid w:val="002C5FCF"/>
    <w:rsid w:val="002C6B6B"/>
    <w:rsid w:val="002C6F61"/>
    <w:rsid w:val="002D0014"/>
    <w:rsid w:val="002D086B"/>
    <w:rsid w:val="002D08A5"/>
    <w:rsid w:val="002D0C78"/>
    <w:rsid w:val="002D102F"/>
    <w:rsid w:val="002D12B8"/>
    <w:rsid w:val="002D2A08"/>
    <w:rsid w:val="002D4ECF"/>
    <w:rsid w:val="002D5182"/>
    <w:rsid w:val="002D584B"/>
    <w:rsid w:val="002D6A91"/>
    <w:rsid w:val="002D6E4E"/>
    <w:rsid w:val="002D7B7E"/>
    <w:rsid w:val="002E40AE"/>
    <w:rsid w:val="002E4418"/>
    <w:rsid w:val="002E5135"/>
    <w:rsid w:val="002E64A1"/>
    <w:rsid w:val="002E6AE4"/>
    <w:rsid w:val="002E6C27"/>
    <w:rsid w:val="002E754C"/>
    <w:rsid w:val="002E7835"/>
    <w:rsid w:val="002F0895"/>
    <w:rsid w:val="002F096A"/>
    <w:rsid w:val="002F0F18"/>
    <w:rsid w:val="002F356B"/>
    <w:rsid w:val="002F416E"/>
    <w:rsid w:val="002F4603"/>
    <w:rsid w:val="002F4991"/>
    <w:rsid w:val="002F5011"/>
    <w:rsid w:val="002F66AF"/>
    <w:rsid w:val="002F7EC0"/>
    <w:rsid w:val="003013B2"/>
    <w:rsid w:val="00301624"/>
    <w:rsid w:val="003016AD"/>
    <w:rsid w:val="00301B3B"/>
    <w:rsid w:val="0030216B"/>
    <w:rsid w:val="0030370D"/>
    <w:rsid w:val="00303EC3"/>
    <w:rsid w:val="0030409F"/>
    <w:rsid w:val="00304742"/>
    <w:rsid w:val="003069FB"/>
    <w:rsid w:val="003072B2"/>
    <w:rsid w:val="00307BE7"/>
    <w:rsid w:val="00310777"/>
    <w:rsid w:val="00311E97"/>
    <w:rsid w:val="003126B2"/>
    <w:rsid w:val="00312F48"/>
    <w:rsid w:val="00315363"/>
    <w:rsid w:val="00315BC9"/>
    <w:rsid w:val="003229EB"/>
    <w:rsid w:val="00323466"/>
    <w:rsid w:val="00323CB0"/>
    <w:rsid w:val="00324B20"/>
    <w:rsid w:val="0032590D"/>
    <w:rsid w:val="003259D6"/>
    <w:rsid w:val="00326514"/>
    <w:rsid w:val="00327066"/>
    <w:rsid w:val="00331BB0"/>
    <w:rsid w:val="003328E0"/>
    <w:rsid w:val="00332C2C"/>
    <w:rsid w:val="00332D84"/>
    <w:rsid w:val="003344D1"/>
    <w:rsid w:val="0033543F"/>
    <w:rsid w:val="00335D25"/>
    <w:rsid w:val="0033611B"/>
    <w:rsid w:val="003367E1"/>
    <w:rsid w:val="00336B61"/>
    <w:rsid w:val="00336C8D"/>
    <w:rsid w:val="003370F3"/>
    <w:rsid w:val="003374BD"/>
    <w:rsid w:val="003376F7"/>
    <w:rsid w:val="0034053E"/>
    <w:rsid w:val="00340C4E"/>
    <w:rsid w:val="003420DC"/>
    <w:rsid w:val="00342208"/>
    <w:rsid w:val="00343CB2"/>
    <w:rsid w:val="003447BC"/>
    <w:rsid w:val="00344C2D"/>
    <w:rsid w:val="003465E0"/>
    <w:rsid w:val="00350F07"/>
    <w:rsid w:val="00351B46"/>
    <w:rsid w:val="00353CFA"/>
    <w:rsid w:val="003557F4"/>
    <w:rsid w:val="00355CF7"/>
    <w:rsid w:val="00356743"/>
    <w:rsid w:val="00357155"/>
    <w:rsid w:val="003606BB"/>
    <w:rsid w:val="0036120E"/>
    <w:rsid w:val="003636EA"/>
    <w:rsid w:val="00366294"/>
    <w:rsid w:val="0036774A"/>
    <w:rsid w:val="003679E9"/>
    <w:rsid w:val="003712B7"/>
    <w:rsid w:val="0037351F"/>
    <w:rsid w:val="00376683"/>
    <w:rsid w:val="00380817"/>
    <w:rsid w:val="00380C5D"/>
    <w:rsid w:val="00381114"/>
    <w:rsid w:val="00381E53"/>
    <w:rsid w:val="00382B45"/>
    <w:rsid w:val="003839A5"/>
    <w:rsid w:val="00390ABD"/>
    <w:rsid w:val="00391041"/>
    <w:rsid w:val="0039176D"/>
    <w:rsid w:val="00392912"/>
    <w:rsid w:val="0039301C"/>
    <w:rsid w:val="00396D50"/>
    <w:rsid w:val="0039725E"/>
    <w:rsid w:val="003A0F82"/>
    <w:rsid w:val="003A283B"/>
    <w:rsid w:val="003A3300"/>
    <w:rsid w:val="003A373E"/>
    <w:rsid w:val="003A5798"/>
    <w:rsid w:val="003B19B6"/>
    <w:rsid w:val="003B1DC8"/>
    <w:rsid w:val="003B3577"/>
    <w:rsid w:val="003B4474"/>
    <w:rsid w:val="003B601A"/>
    <w:rsid w:val="003C1357"/>
    <w:rsid w:val="003C1E24"/>
    <w:rsid w:val="003C5A2A"/>
    <w:rsid w:val="003C5E12"/>
    <w:rsid w:val="003D07B9"/>
    <w:rsid w:val="003D099B"/>
    <w:rsid w:val="003D1C3A"/>
    <w:rsid w:val="003D2E8D"/>
    <w:rsid w:val="003D43CF"/>
    <w:rsid w:val="003D45A9"/>
    <w:rsid w:val="003D5635"/>
    <w:rsid w:val="003E0B97"/>
    <w:rsid w:val="003F0DCC"/>
    <w:rsid w:val="003F16AA"/>
    <w:rsid w:val="003F3244"/>
    <w:rsid w:val="003F3680"/>
    <w:rsid w:val="003F396A"/>
    <w:rsid w:val="003F3E0B"/>
    <w:rsid w:val="003F4BCC"/>
    <w:rsid w:val="00404D7D"/>
    <w:rsid w:val="00405B05"/>
    <w:rsid w:val="004069C5"/>
    <w:rsid w:val="004079DF"/>
    <w:rsid w:val="00407EB2"/>
    <w:rsid w:val="00413D87"/>
    <w:rsid w:val="00417296"/>
    <w:rsid w:val="0041789D"/>
    <w:rsid w:val="004200BF"/>
    <w:rsid w:val="004219AE"/>
    <w:rsid w:val="004219D0"/>
    <w:rsid w:val="00421F0A"/>
    <w:rsid w:val="00423EF7"/>
    <w:rsid w:val="00426207"/>
    <w:rsid w:val="00426BD0"/>
    <w:rsid w:val="00431D25"/>
    <w:rsid w:val="00432B73"/>
    <w:rsid w:val="004335DF"/>
    <w:rsid w:val="00437920"/>
    <w:rsid w:val="00437A57"/>
    <w:rsid w:val="004417F5"/>
    <w:rsid w:val="00445664"/>
    <w:rsid w:val="004457D8"/>
    <w:rsid w:val="00450FD2"/>
    <w:rsid w:val="0045169C"/>
    <w:rsid w:val="00451C51"/>
    <w:rsid w:val="00452B03"/>
    <w:rsid w:val="00454444"/>
    <w:rsid w:val="004575D2"/>
    <w:rsid w:val="00457FE2"/>
    <w:rsid w:val="00460F4C"/>
    <w:rsid w:val="00461121"/>
    <w:rsid w:val="00461D64"/>
    <w:rsid w:val="0046376F"/>
    <w:rsid w:val="00463969"/>
    <w:rsid w:val="00464D3B"/>
    <w:rsid w:val="00465170"/>
    <w:rsid w:val="00465292"/>
    <w:rsid w:val="004666ED"/>
    <w:rsid w:val="0046753C"/>
    <w:rsid w:val="00470940"/>
    <w:rsid w:val="004711DA"/>
    <w:rsid w:val="00471E1F"/>
    <w:rsid w:val="004725A5"/>
    <w:rsid w:val="00472971"/>
    <w:rsid w:val="00476B08"/>
    <w:rsid w:val="00481543"/>
    <w:rsid w:val="0048306D"/>
    <w:rsid w:val="004831BD"/>
    <w:rsid w:val="0048627E"/>
    <w:rsid w:val="004866C5"/>
    <w:rsid w:val="00486E75"/>
    <w:rsid w:val="00487557"/>
    <w:rsid w:val="004913F4"/>
    <w:rsid w:val="0049259A"/>
    <w:rsid w:val="0049469C"/>
    <w:rsid w:val="00495341"/>
    <w:rsid w:val="0049789B"/>
    <w:rsid w:val="004979B3"/>
    <w:rsid w:val="004A087C"/>
    <w:rsid w:val="004A0915"/>
    <w:rsid w:val="004A2DEC"/>
    <w:rsid w:val="004A40DF"/>
    <w:rsid w:val="004A56D2"/>
    <w:rsid w:val="004A5C58"/>
    <w:rsid w:val="004A7DEC"/>
    <w:rsid w:val="004B04B4"/>
    <w:rsid w:val="004B0911"/>
    <w:rsid w:val="004B2149"/>
    <w:rsid w:val="004B3DFD"/>
    <w:rsid w:val="004B6650"/>
    <w:rsid w:val="004B6BC7"/>
    <w:rsid w:val="004C0147"/>
    <w:rsid w:val="004C1877"/>
    <w:rsid w:val="004C1A07"/>
    <w:rsid w:val="004C1BDD"/>
    <w:rsid w:val="004C267F"/>
    <w:rsid w:val="004C2F77"/>
    <w:rsid w:val="004C337C"/>
    <w:rsid w:val="004C522E"/>
    <w:rsid w:val="004C6E14"/>
    <w:rsid w:val="004C7021"/>
    <w:rsid w:val="004C7AC1"/>
    <w:rsid w:val="004D1249"/>
    <w:rsid w:val="004D15BA"/>
    <w:rsid w:val="004D1E1C"/>
    <w:rsid w:val="004D2E5E"/>
    <w:rsid w:val="004D2F4A"/>
    <w:rsid w:val="004D3339"/>
    <w:rsid w:val="004D3F40"/>
    <w:rsid w:val="004D4A49"/>
    <w:rsid w:val="004D52F3"/>
    <w:rsid w:val="004D5911"/>
    <w:rsid w:val="004E2A6F"/>
    <w:rsid w:val="004E4F47"/>
    <w:rsid w:val="004E5F83"/>
    <w:rsid w:val="004E6F5F"/>
    <w:rsid w:val="004F1961"/>
    <w:rsid w:val="004F3278"/>
    <w:rsid w:val="004F464C"/>
    <w:rsid w:val="004F78EB"/>
    <w:rsid w:val="00501631"/>
    <w:rsid w:val="00501FCB"/>
    <w:rsid w:val="005041AE"/>
    <w:rsid w:val="00505A7B"/>
    <w:rsid w:val="00511720"/>
    <w:rsid w:val="0051173A"/>
    <w:rsid w:val="0051542C"/>
    <w:rsid w:val="00516160"/>
    <w:rsid w:val="00516B10"/>
    <w:rsid w:val="00522A12"/>
    <w:rsid w:val="005232E7"/>
    <w:rsid w:val="005238F8"/>
    <w:rsid w:val="005247DB"/>
    <w:rsid w:val="00525020"/>
    <w:rsid w:val="00525979"/>
    <w:rsid w:val="00525DC2"/>
    <w:rsid w:val="005260FF"/>
    <w:rsid w:val="00530DAD"/>
    <w:rsid w:val="005328D7"/>
    <w:rsid w:val="00532ADC"/>
    <w:rsid w:val="00534B1A"/>
    <w:rsid w:val="00535320"/>
    <w:rsid w:val="00551E16"/>
    <w:rsid w:val="00552912"/>
    <w:rsid w:val="005529E1"/>
    <w:rsid w:val="00552A9B"/>
    <w:rsid w:val="005531D5"/>
    <w:rsid w:val="00556892"/>
    <w:rsid w:val="00557186"/>
    <w:rsid w:val="00562399"/>
    <w:rsid w:val="00564C44"/>
    <w:rsid w:val="00564EC2"/>
    <w:rsid w:val="00571B94"/>
    <w:rsid w:val="00572206"/>
    <w:rsid w:val="00573A74"/>
    <w:rsid w:val="00574B30"/>
    <w:rsid w:val="00574F9D"/>
    <w:rsid w:val="00581D69"/>
    <w:rsid w:val="00582529"/>
    <w:rsid w:val="00586D43"/>
    <w:rsid w:val="00587766"/>
    <w:rsid w:val="005915F3"/>
    <w:rsid w:val="00591753"/>
    <w:rsid w:val="00592187"/>
    <w:rsid w:val="00594A28"/>
    <w:rsid w:val="00596BF0"/>
    <w:rsid w:val="00596FC8"/>
    <w:rsid w:val="00597E74"/>
    <w:rsid w:val="005A02F7"/>
    <w:rsid w:val="005A04CF"/>
    <w:rsid w:val="005A13C1"/>
    <w:rsid w:val="005A396F"/>
    <w:rsid w:val="005A3D4B"/>
    <w:rsid w:val="005A413E"/>
    <w:rsid w:val="005A675F"/>
    <w:rsid w:val="005A6AB7"/>
    <w:rsid w:val="005A7733"/>
    <w:rsid w:val="005A7D45"/>
    <w:rsid w:val="005B04AB"/>
    <w:rsid w:val="005B2348"/>
    <w:rsid w:val="005B2F99"/>
    <w:rsid w:val="005B311A"/>
    <w:rsid w:val="005B3D0B"/>
    <w:rsid w:val="005B3F06"/>
    <w:rsid w:val="005B3FC8"/>
    <w:rsid w:val="005B46A1"/>
    <w:rsid w:val="005B5D32"/>
    <w:rsid w:val="005C1D5D"/>
    <w:rsid w:val="005C2217"/>
    <w:rsid w:val="005C2D17"/>
    <w:rsid w:val="005C4518"/>
    <w:rsid w:val="005C6174"/>
    <w:rsid w:val="005C639A"/>
    <w:rsid w:val="005C69B1"/>
    <w:rsid w:val="005C6BC2"/>
    <w:rsid w:val="005C7990"/>
    <w:rsid w:val="005D0055"/>
    <w:rsid w:val="005D13B9"/>
    <w:rsid w:val="005D4450"/>
    <w:rsid w:val="005D4873"/>
    <w:rsid w:val="005D6F66"/>
    <w:rsid w:val="005D7610"/>
    <w:rsid w:val="005E149D"/>
    <w:rsid w:val="005E1AD5"/>
    <w:rsid w:val="005E203C"/>
    <w:rsid w:val="005E2E09"/>
    <w:rsid w:val="005E7EC6"/>
    <w:rsid w:val="005F2E8F"/>
    <w:rsid w:val="005F5257"/>
    <w:rsid w:val="005F5340"/>
    <w:rsid w:val="005F59F6"/>
    <w:rsid w:val="005F5D1F"/>
    <w:rsid w:val="00600244"/>
    <w:rsid w:val="006019CE"/>
    <w:rsid w:val="00604101"/>
    <w:rsid w:val="00604E9E"/>
    <w:rsid w:val="0060516B"/>
    <w:rsid w:val="0060541C"/>
    <w:rsid w:val="00605D77"/>
    <w:rsid w:val="0060704D"/>
    <w:rsid w:val="0060760F"/>
    <w:rsid w:val="00610ABF"/>
    <w:rsid w:val="00611BA5"/>
    <w:rsid w:val="00611D60"/>
    <w:rsid w:val="00612604"/>
    <w:rsid w:val="0061483A"/>
    <w:rsid w:val="0061665C"/>
    <w:rsid w:val="00616AAE"/>
    <w:rsid w:val="00616DF9"/>
    <w:rsid w:val="0061725D"/>
    <w:rsid w:val="00620392"/>
    <w:rsid w:val="00620A01"/>
    <w:rsid w:val="00620B61"/>
    <w:rsid w:val="006222E8"/>
    <w:rsid w:val="00622ADC"/>
    <w:rsid w:val="006255B7"/>
    <w:rsid w:val="00625969"/>
    <w:rsid w:val="00626FFD"/>
    <w:rsid w:val="006272CD"/>
    <w:rsid w:val="00627864"/>
    <w:rsid w:val="0063068E"/>
    <w:rsid w:val="006312A7"/>
    <w:rsid w:val="00631D40"/>
    <w:rsid w:val="00632D96"/>
    <w:rsid w:val="006331BC"/>
    <w:rsid w:val="00633209"/>
    <w:rsid w:val="00633F25"/>
    <w:rsid w:val="00637A24"/>
    <w:rsid w:val="0064069D"/>
    <w:rsid w:val="00640DA4"/>
    <w:rsid w:val="00643AAE"/>
    <w:rsid w:val="00644508"/>
    <w:rsid w:val="00644C3F"/>
    <w:rsid w:val="00645E30"/>
    <w:rsid w:val="00650F96"/>
    <w:rsid w:val="00651998"/>
    <w:rsid w:val="00652234"/>
    <w:rsid w:val="00652D3A"/>
    <w:rsid w:val="00653A4C"/>
    <w:rsid w:val="00657343"/>
    <w:rsid w:val="00660A90"/>
    <w:rsid w:val="006626F5"/>
    <w:rsid w:val="00662FB2"/>
    <w:rsid w:val="0066392E"/>
    <w:rsid w:val="0066514F"/>
    <w:rsid w:val="006657C8"/>
    <w:rsid w:val="00665A14"/>
    <w:rsid w:val="006667F9"/>
    <w:rsid w:val="00666A4F"/>
    <w:rsid w:val="00666B96"/>
    <w:rsid w:val="0067073F"/>
    <w:rsid w:val="00670ABB"/>
    <w:rsid w:val="006713F3"/>
    <w:rsid w:val="006730EF"/>
    <w:rsid w:val="00673A41"/>
    <w:rsid w:val="00673E25"/>
    <w:rsid w:val="00674679"/>
    <w:rsid w:val="00675189"/>
    <w:rsid w:val="0067627F"/>
    <w:rsid w:val="00676C6D"/>
    <w:rsid w:val="0068101B"/>
    <w:rsid w:val="0068165A"/>
    <w:rsid w:val="00682250"/>
    <w:rsid w:val="00682F9C"/>
    <w:rsid w:val="00684454"/>
    <w:rsid w:val="00685576"/>
    <w:rsid w:val="00685B54"/>
    <w:rsid w:val="0068624E"/>
    <w:rsid w:val="006862DC"/>
    <w:rsid w:val="00687BB2"/>
    <w:rsid w:val="00690C22"/>
    <w:rsid w:val="006916AB"/>
    <w:rsid w:val="00691DE0"/>
    <w:rsid w:val="00694730"/>
    <w:rsid w:val="00695139"/>
    <w:rsid w:val="0069655D"/>
    <w:rsid w:val="006969B1"/>
    <w:rsid w:val="006A0DC1"/>
    <w:rsid w:val="006A3161"/>
    <w:rsid w:val="006A76C4"/>
    <w:rsid w:val="006B2853"/>
    <w:rsid w:val="006B2A80"/>
    <w:rsid w:val="006B33D1"/>
    <w:rsid w:val="006B3636"/>
    <w:rsid w:val="006B3819"/>
    <w:rsid w:val="006B49A3"/>
    <w:rsid w:val="006B6909"/>
    <w:rsid w:val="006B6F53"/>
    <w:rsid w:val="006C010F"/>
    <w:rsid w:val="006C291C"/>
    <w:rsid w:val="006C53B8"/>
    <w:rsid w:val="006C574F"/>
    <w:rsid w:val="006C5A7E"/>
    <w:rsid w:val="006C5E42"/>
    <w:rsid w:val="006C68AD"/>
    <w:rsid w:val="006D0C0D"/>
    <w:rsid w:val="006D3E2E"/>
    <w:rsid w:val="006D4AF2"/>
    <w:rsid w:val="006D4BAF"/>
    <w:rsid w:val="006E276D"/>
    <w:rsid w:val="006E37F1"/>
    <w:rsid w:val="006E4FAC"/>
    <w:rsid w:val="006E786B"/>
    <w:rsid w:val="006F147A"/>
    <w:rsid w:val="006F1F0A"/>
    <w:rsid w:val="006F24B1"/>
    <w:rsid w:val="006F2513"/>
    <w:rsid w:val="006F389A"/>
    <w:rsid w:val="006F3B72"/>
    <w:rsid w:val="006F7E9B"/>
    <w:rsid w:val="00701470"/>
    <w:rsid w:val="00702229"/>
    <w:rsid w:val="00705324"/>
    <w:rsid w:val="007060CE"/>
    <w:rsid w:val="0070692D"/>
    <w:rsid w:val="00707B0C"/>
    <w:rsid w:val="00710E21"/>
    <w:rsid w:val="007112C0"/>
    <w:rsid w:val="007120A9"/>
    <w:rsid w:val="00712A43"/>
    <w:rsid w:val="00712F50"/>
    <w:rsid w:val="007133AE"/>
    <w:rsid w:val="00714170"/>
    <w:rsid w:val="00714A28"/>
    <w:rsid w:val="00714FCD"/>
    <w:rsid w:val="0071550E"/>
    <w:rsid w:val="0071598A"/>
    <w:rsid w:val="00715996"/>
    <w:rsid w:val="00721107"/>
    <w:rsid w:val="00721A8C"/>
    <w:rsid w:val="00723810"/>
    <w:rsid w:val="00724245"/>
    <w:rsid w:val="00724583"/>
    <w:rsid w:val="0072612F"/>
    <w:rsid w:val="0072651D"/>
    <w:rsid w:val="00726C9F"/>
    <w:rsid w:val="00731D3D"/>
    <w:rsid w:val="00731FF7"/>
    <w:rsid w:val="0073216B"/>
    <w:rsid w:val="00735132"/>
    <w:rsid w:val="007360C4"/>
    <w:rsid w:val="007362FB"/>
    <w:rsid w:val="00736A46"/>
    <w:rsid w:val="00736C7F"/>
    <w:rsid w:val="00740A92"/>
    <w:rsid w:val="00742D82"/>
    <w:rsid w:val="0074369A"/>
    <w:rsid w:val="00743E9D"/>
    <w:rsid w:val="00744223"/>
    <w:rsid w:val="0074570B"/>
    <w:rsid w:val="00745CCB"/>
    <w:rsid w:val="007504E2"/>
    <w:rsid w:val="007505B4"/>
    <w:rsid w:val="00750EFE"/>
    <w:rsid w:val="0075201A"/>
    <w:rsid w:val="00755F8E"/>
    <w:rsid w:val="00756637"/>
    <w:rsid w:val="00756FA6"/>
    <w:rsid w:val="0075716A"/>
    <w:rsid w:val="0075735A"/>
    <w:rsid w:val="00762693"/>
    <w:rsid w:val="00763BC4"/>
    <w:rsid w:val="007656E7"/>
    <w:rsid w:val="00765925"/>
    <w:rsid w:val="00765F54"/>
    <w:rsid w:val="00766FD6"/>
    <w:rsid w:val="0076710B"/>
    <w:rsid w:val="00770F84"/>
    <w:rsid w:val="00773490"/>
    <w:rsid w:val="00774B49"/>
    <w:rsid w:val="00774EFD"/>
    <w:rsid w:val="00774FDE"/>
    <w:rsid w:val="00775501"/>
    <w:rsid w:val="0077593E"/>
    <w:rsid w:val="00777B67"/>
    <w:rsid w:val="007806BE"/>
    <w:rsid w:val="00780DFD"/>
    <w:rsid w:val="00781BD3"/>
    <w:rsid w:val="00781FF0"/>
    <w:rsid w:val="00782F25"/>
    <w:rsid w:val="007837CC"/>
    <w:rsid w:val="007844C3"/>
    <w:rsid w:val="007858A9"/>
    <w:rsid w:val="00785969"/>
    <w:rsid w:val="00787A37"/>
    <w:rsid w:val="00791984"/>
    <w:rsid w:val="00791AE5"/>
    <w:rsid w:val="00793D65"/>
    <w:rsid w:val="007942E4"/>
    <w:rsid w:val="00794E57"/>
    <w:rsid w:val="007978F0"/>
    <w:rsid w:val="00797B98"/>
    <w:rsid w:val="007A130D"/>
    <w:rsid w:val="007A16ED"/>
    <w:rsid w:val="007A1F4F"/>
    <w:rsid w:val="007A2CD3"/>
    <w:rsid w:val="007A306D"/>
    <w:rsid w:val="007A3CC8"/>
    <w:rsid w:val="007A5DBB"/>
    <w:rsid w:val="007A67F4"/>
    <w:rsid w:val="007A6CEA"/>
    <w:rsid w:val="007A7610"/>
    <w:rsid w:val="007B0CC4"/>
    <w:rsid w:val="007B44F3"/>
    <w:rsid w:val="007B4DCD"/>
    <w:rsid w:val="007B54D7"/>
    <w:rsid w:val="007C18DC"/>
    <w:rsid w:val="007C2B51"/>
    <w:rsid w:val="007C384D"/>
    <w:rsid w:val="007C4C60"/>
    <w:rsid w:val="007C6A69"/>
    <w:rsid w:val="007D1A7F"/>
    <w:rsid w:val="007D1B84"/>
    <w:rsid w:val="007D4FFA"/>
    <w:rsid w:val="007D6915"/>
    <w:rsid w:val="007D6B9D"/>
    <w:rsid w:val="007E1815"/>
    <w:rsid w:val="007E1C0D"/>
    <w:rsid w:val="007E2D53"/>
    <w:rsid w:val="007E50EE"/>
    <w:rsid w:val="007E6200"/>
    <w:rsid w:val="007E6449"/>
    <w:rsid w:val="007F060C"/>
    <w:rsid w:val="007F3E62"/>
    <w:rsid w:val="007F3FD9"/>
    <w:rsid w:val="007F746B"/>
    <w:rsid w:val="007F7492"/>
    <w:rsid w:val="00800313"/>
    <w:rsid w:val="00801BF9"/>
    <w:rsid w:val="0080330E"/>
    <w:rsid w:val="00804462"/>
    <w:rsid w:val="008065EA"/>
    <w:rsid w:val="00806C13"/>
    <w:rsid w:val="008070C0"/>
    <w:rsid w:val="00807B4A"/>
    <w:rsid w:val="00811522"/>
    <w:rsid w:val="00811B82"/>
    <w:rsid w:val="0081262D"/>
    <w:rsid w:val="00812B99"/>
    <w:rsid w:val="00814A5A"/>
    <w:rsid w:val="008153F9"/>
    <w:rsid w:val="0081590F"/>
    <w:rsid w:val="00815B2C"/>
    <w:rsid w:val="00822768"/>
    <w:rsid w:val="00824041"/>
    <w:rsid w:val="008241B0"/>
    <w:rsid w:val="0082560D"/>
    <w:rsid w:val="00825B18"/>
    <w:rsid w:val="00826F2E"/>
    <w:rsid w:val="0082714A"/>
    <w:rsid w:val="00833E81"/>
    <w:rsid w:val="008340B5"/>
    <w:rsid w:val="00835729"/>
    <w:rsid w:val="0084039C"/>
    <w:rsid w:val="008414C5"/>
    <w:rsid w:val="00842D36"/>
    <w:rsid w:val="00843A36"/>
    <w:rsid w:val="00845567"/>
    <w:rsid w:val="00847D0D"/>
    <w:rsid w:val="00850141"/>
    <w:rsid w:val="008507C7"/>
    <w:rsid w:val="00852B94"/>
    <w:rsid w:val="00852CFC"/>
    <w:rsid w:val="00852F10"/>
    <w:rsid w:val="008551C2"/>
    <w:rsid w:val="008555E8"/>
    <w:rsid w:val="00855788"/>
    <w:rsid w:val="00856924"/>
    <w:rsid w:val="00856A0E"/>
    <w:rsid w:val="00857819"/>
    <w:rsid w:val="008603A4"/>
    <w:rsid w:val="00860C25"/>
    <w:rsid w:val="008633DC"/>
    <w:rsid w:val="0086461E"/>
    <w:rsid w:val="00865C1D"/>
    <w:rsid w:val="00865E3D"/>
    <w:rsid w:val="00865F53"/>
    <w:rsid w:val="008663E8"/>
    <w:rsid w:val="00870E17"/>
    <w:rsid w:val="00871B8D"/>
    <w:rsid w:val="0087280B"/>
    <w:rsid w:val="0087572F"/>
    <w:rsid w:val="00877867"/>
    <w:rsid w:val="00877C69"/>
    <w:rsid w:val="008802E2"/>
    <w:rsid w:val="008813B9"/>
    <w:rsid w:val="00882180"/>
    <w:rsid w:val="00883132"/>
    <w:rsid w:val="0088353C"/>
    <w:rsid w:val="00884CBD"/>
    <w:rsid w:val="00885798"/>
    <w:rsid w:val="00885F61"/>
    <w:rsid w:val="00890163"/>
    <w:rsid w:val="008921AF"/>
    <w:rsid w:val="00893F0C"/>
    <w:rsid w:val="008949A9"/>
    <w:rsid w:val="00894DBB"/>
    <w:rsid w:val="00895FCE"/>
    <w:rsid w:val="00897CC6"/>
    <w:rsid w:val="008A034F"/>
    <w:rsid w:val="008A2199"/>
    <w:rsid w:val="008A284F"/>
    <w:rsid w:val="008A4120"/>
    <w:rsid w:val="008A67D4"/>
    <w:rsid w:val="008B0D5F"/>
    <w:rsid w:val="008B0F32"/>
    <w:rsid w:val="008B1EB1"/>
    <w:rsid w:val="008B35CA"/>
    <w:rsid w:val="008B43A4"/>
    <w:rsid w:val="008B4822"/>
    <w:rsid w:val="008B6274"/>
    <w:rsid w:val="008B7986"/>
    <w:rsid w:val="008C253E"/>
    <w:rsid w:val="008C2712"/>
    <w:rsid w:val="008C3096"/>
    <w:rsid w:val="008C334D"/>
    <w:rsid w:val="008C4735"/>
    <w:rsid w:val="008D1152"/>
    <w:rsid w:val="008D28C6"/>
    <w:rsid w:val="008D35A7"/>
    <w:rsid w:val="008D5B76"/>
    <w:rsid w:val="008D625D"/>
    <w:rsid w:val="008E099F"/>
    <w:rsid w:val="008E30FC"/>
    <w:rsid w:val="008E5953"/>
    <w:rsid w:val="008E6A57"/>
    <w:rsid w:val="008F07EA"/>
    <w:rsid w:val="008F15FA"/>
    <w:rsid w:val="008F463D"/>
    <w:rsid w:val="008F7939"/>
    <w:rsid w:val="009006AB"/>
    <w:rsid w:val="00900F5B"/>
    <w:rsid w:val="00900FE2"/>
    <w:rsid w:val="00903B27"/>
    <w:rsid w:val="00905AD4"/>
    <w:rsid w:val="0091067E"/>
    <w:rsid w:val="00911039"/>
    <w:rsid w:val="009116A7"/>
    <w:rsid w:val="00913DFD"/>
    <w:rsid w:val="00916C38"/>
    <w:rsid w:val="00916DD6"/>
    <w:rsid w:val="009216E1"/>
    <w:rsid w:val="00922E8F"/>
    <w:rsid w:val="009238A6"/>
    <w:rsid w:val="0092437F"/>
    <w:rsid w:val="00925259"/>
    <w:rsid w:val="00927E8B"/>
    <w:rsid w:val="009312C8"/>
    <w:rsid w:val="00932534"/>
    <w:rsid w:val="0093302B"/>
    <w:rsid w:val="00934780"/>
    <w:rsid w:val="0093675C"/>
    <w:rsid w:val="00941D3E"/>
    <w:rsid w:val="0094373F"/>
    <w:rsid w:val="00943ED3"/>
    <w:rsid w:val="00950F38"/>
    <w:rsid w:val="00950F42"/>
    <w:rsid w:val="00952C3B"/>
    <w:rsid w:val="00956027"/>
    <w:rsid w:val="00957DCA"/>
    <w:rsid w:val="009609FD"/>
    <w:rsid w:val="00960A99"/>
    <w:rsid w:val="0096434C"/>
    <w:rsid w:val="00965BAB"/>
    <w:rsid w:val="00965E8C"/>
    <w:rsid w:val="009679F4"/>
    <w:rsid w:val="00973170"/>
    <w:rsid w:val="00973BF0"/>
    <w:rsid w:val="00976585"/>
    <w:rsid w:val="00981C9D"/>
    <w:rsid w:val="0098330C"/>
    <w:rsid w:val="00984AEF"/>
    <w:rsid w:val="009862F5"/>
    <w:rsid w:val="009868A2"/>
    <w:rsid w:val="00987E94"/>
    <w:rsid w:val="009947F3"/>
    <w:rsid w:val="00995E0F"/>
    <w:rsid w:val="00997D04"/>
    <w:rsid w:val="009A3A29"/>
    <w:rsid w:val="009A543A"/>
    <w:rsid w:val="009B1E7C"/>
    <w:rsid w:val="009B20BE"/>
    <w:rsid w:val="009B2706"/>
    <w:rsid w:val="009B4529"/>
    <w:rsid w:val="009B6036"/>
    <w:rsid w:val="009C028B"/>
    <w:rsid w:val="009C2A75"/>
    <w:rsid w:val="009C3AB1"/>
    <w:rsid w:val="009C3CC3"/>
    <w:rsid w:val="009C4641"/>
    <w:rsid w:val="009C5066"/>
    <w:rsid w:val="009C58BB"/>
    <w:rsid w:val="009C60E9"/>
    <w:rsid w:val="009C700B"/>
    <w:rsid w:val="009C7914"/>
    <w:rsid w:val="009D19FE"/>
    <w:rsid w:val="009D5BF4"/>
    <w:rsid w:val="009D6B3F"/>
    <w:rsid w:val="009E0E10"/>
    <w:rsid w:val="009E0E4E"/>
    <w:rsid w:val="009E4670"/>
    <w:rsid w:val="009E4FE3"/>
    <w:rsid w:val="009E7E30"/>
    <w:rsid w:val="009F0234"/>
    <w:rsid w:val="009F023F"/>
    <w:rsid w:val="009F0C53"/>
    <w:rsid w:val="009F1C41"/>
    <w:rsid w:val="009F2B2E"/>
    <w:rsid w:val="009F42C5"/>
    <w:rsid w:val="009F6D27"/>
    <w:rsid w:val="009F6EDC"/>
    <w:rsid w:val="009F6F10"/>
    <w:rsid w:val="009F6FDF"/>
    <w:rsid w:val="009F7B54"/>
    <w:rsid w:val="00A00F82"/>
    <w:rsid w:val="00A01E39"/>
    <w:rsid w:val="00A02109"/>
    <w:rsid w:val="00A023AE"/>
    <w:rsid w:val="00A0383E"/>
    <w:rsid w:val="00A03D97"/>
    <w:rsid w:val="00A03F22"/>
    <w:rsid w:val="00A043EF"/>
    <w:rsid w:val="00A04EF7"/>
    <w:rsid w:val="00A067DB"/>
    <w:rsid w:val="00A10666"/>
    <w:rsid w:val="00A10A80"/>
    <w:rsid w:val="00A110C5"/>
    <w:rsid w:val="00A14FA1"/>
    <w:rsid w:val="00A15CE3"/>
    <w:rsid w:val="00A171D9"/>
    <w:rsid w:val="00A17822"/>
    <w:rsid w:val="00A210B6"/>
    <w:rsid w:val="00A22886"/>
    <w:rsid w:val="00A25DDB"/>
    <w:rsid w:val="00A26670"/>
    <w:rsid w:val="00A30CA9"/>
    <w:rsid w:val="00A3299B"/>
    <w:rsid w:val="00A3398B"/>
    <w:rsid w:val="00A33A8E"/>
    <w:rsid w:val="00A410D2"/>
    <w:rsid w:val="00A4206F"/>
    <w:rsid w:val="00A42726"/>
    <w:rsid w:val="00A43175"/>
    <w:rsid w:val="00A457D4"/>
    <w:rsid w:val="00A46A49"/>
    <w:rsid w:val="00A50333"/>
    <w:rsid w:val="00A51822"/>
    <w:rsid w:val="00A52664"/>
    <w:rsid w:val="00A526E9"/>
    <w:rsid w:val="00A529E5"/>
    <w:rsid w:val="00A539EA"/>
    <w:rsid w:val="00A54042"/>
    <w:rsid w:val="00A5494C"/>
    <w:rsid w:val="00A56037"/>
    <w:rsid w:val="00A57682"/>
    <w:rsid w:val="00A60C32"/>
    <w:rsid w:val="00A61A83"/>
    <w:rsid w:val="00A64AB7"/>
    <w:rsid w:val="00A65910"/>
    <w:rsid w:val="00A65945"/>
    <w:rsid w:val="00A66157"/>
    <w:rsid w:val="00A675ED"/>
    <w:rsid w:val="00A70DAD"/>
    <w:rsid w:val="00A726A5"/>
    <w:rsid w:val="00A73C52"/>
    <w:rsid w:val="00A7476C"/>
    <w:rsid w:val="00A75F43"/>
    <w:rsid w:val="00A8243A"/>
    <w:rsid w:val="00A82C77"/>
    <w:rsid w:val="00A831A2"/>
    <w:rsid w:val="00A83B06"/>
    <w:rsid w:val="00A83B7A"/>
    <w:rsid w:val="00A84A4F"/>
    <w:rsid w:val="00A86D1F"/>
    <w:rsid w:val="00A912B8"/>
    <w:rsid w:val="00A91BF8"/>
    <w:rsid w:val="00A91EBF"/>
    <w:rsid w:val="00A92C90"/>
    <w:rsid w:val="00A93551"/>
    <w:rsid w:val="00A94159"/>
    <w:rsid w:val="00A94F44"/>
    <w:rsid w:val="00A95168"/>
    <w:rsid w:val="00A9544E"/>
    <w:rsid w:val="00A97230"/>
    <w:rsid w:val="00A97D8F"/>
    <w:rsid w:val="00AA0155"/>
    <w:rsid w:val="00AA0B68"/>
    <w:rsid w:val="00AA0E06"/>
    <w:rsid w:val="00AA29B6"/>
    <w:rsid w:val="00AA7EE1"/>
    <w:rsid w:val="00AB1685"/>
    <w:rsid w:val="00AB55BC"/>
    <w:rsid w:val="00AB6D9C"/>
    <w:rsid w:val="00AB6DB8"/>
    <w:rsid w:val="00AC258D"/>
    <w:rsid w:val="00AC3B16"/>
    <w:rsid w:val="00AC56D7"/>
    <w:rsid w:val="00AC5804"/>
    <w:rsid w:val="00AC7112"/>
    <w:rsid w:val="00AC7B26"/>
    <w:rsid w:val="00AD134A"/>
    <w:rsid w:val="00AD136E"/>
    <w:rsid w:val="00AD6C8D"/>
    <w:rsid w:val="00AE0386"/>
    <w:rsid w:val="00AE0878"/>
    <w:rsid w:val="00AE15A8"/>
    <w:rsid w:val="00AE1691"/>
    <w:rsid w:val="00AE1E03"/>
    <w:rsid w:val="00AE1FE2"/>
    <w:rsid w:val="00AE580E"/>
    <w:rsid w:val="00AF2E14"/>
    <w:rsid w:val="00AF3EAF"/>
    <w:rsid w:val="00AF45DE"/>
    <w:rsid w:val="00AF6149"/>
    <w:rsid w:val="00AF617C"/>
    <w:rsid w:val="00AF6B8B"/>
    <w:rsid w:val="00B03AD4"/>
    <w:rsid w:val="00B0439F"/>
    <w:rsid w:val="00B06CB1"/>
    <w:rsid w:val="00B06E8B"/>
    <w:rsid w:val="00B100C7"/>
    <w:rsid w:val="00B15753"/>
    <w:rsid w:val="00B15834"/>
    <w:rsid w:val="00B15DBF"/>
    <w:rsid w:val="00B167C7"/>
    <w:rsid w:val="00B171DC"/>
    <w:rsid w:val="00B20361"/>
    <w:rsid w:val="00B20EC1"/>
    <w:rsid w:val="00B22DD7"/>
    <w:rsid w:val="00B23903"/>
    <w:rsid w:val="00B27030"/>
    <w:rsid w:val="00B27B47"/>
    <w:rsid w:val="00B32FF2"/>
    <w:rsid w:val="00B3558D"/>
    <w:rsid w:val="00B35F17"/>
    <w:rsid w:val="00B365C1"/>
    <w:rsid w:val="00B40839"/>
    <w:rsid w:val="00B40A04"/>
    <w:rsid w:val="00B40DFB"/>
    <w:rsid w:val="00B41506"/>
    <w:rsid w:val="00B428F1"/>
    <w:rsid w:val="00B43CD0"/>
    <w:rsid w:val="00B45C96"/>
    <w:rsid w:val="00B46933"/>
    <w:rsid w:val="00B503B0"/>
    <w:rsid w:val="00B50A1A"/>
    <w:rsid w:val="00B50DC8"/>
    <w:rsid w:val="00B52F74"/>
    <w:rsid w:val="00B53E67"/>
    <w:rsid w:val="00B56218"/>
    <w:rsid w:val="00B639D3"/>
    <w:rsid w:val="00B63E89"/>
    <w:rsid w:val="00B65334"/>
    <w:rsid w:val="00B700FD"/>
    <w:rsid w:val="00B7028C"/>
    <w:rsid w:val="00B711FF"/>
    <w:rsid w:val="00B71715"/>
    <w:rsid w:val="00B719E1"/>
    <w:rsid w:val="00B71A55"/>
    <w:rsid w:val="00B7231B"/>
    <w:rsid w:val="00B726AA"/>
    <w:rsid w:val="00B73317"/>
    <w:rsid w:val="00B745C3"/>
    <w:rsid w:val="00B75318"/>
    <w:rsid w:val="00B7549F"/>
    <w:rsid w:val="00B76FBD"/>
    <w:rsid w:val="00B77697"/>
    <w:rsid w:val="00B80685"/>
    <w:rsid w:val="00B80964"/>
    <w:rsid w:val="00B80EEB"/>
    <w:rsid w:val="00B81A55"/>
    <w:rsid w:val="00B824A5"/>
    <w:rsid w:val="00B831FE"/>
    <w:rsid w:val="00B843F6"/>
    <w:rsid w:val="00B854BF"/>
    <w:rsid w:val="00B875C7"/>
    <w:rsid w:val="00B87720"/>
    <w:rsid w:val="00B90649"/>
    <w:rsid w:val="00B9152B"/>
    <w:rsid w:val="00B91E0A"/>
    <w:rsid w:val="00B9482B"/>
    <w:rsid w:val="00B95702"/>
    <w:rsid w:val="00B96FEC"/>
    <w:rsid w:val="00B97CC1"/>
    <w:rsid w:val="00B97E45"/>
    <w:rsid w:val="00BA09D7"/>
    <w:rsid w:val="00BA1D32"/>
    <w:rsid w:val="00BA5947"/>
    <w:rsid w:val="00BB0115"/>
    <w:rsid w:val="00BB05DA"/>
    <w:rsid w:val="00BB08ED"/>
    <w:rsid w:val="00BB0E22"/>
    <w:rsid w:val="00BB0FCB"/>
    <w:rsid w:val="00BB171A"/>
    <w:rsid w:val="00BB1922"/>
    <w:rsid w:val="00BB1E17"/>
    <w:rsid w:val="00BB3374"/>
    <w:rsid w:val="00BB3FBF"/>
    <w:rsid w:val="00BB4014"/>
    <w:rsid w:val="00BB4554"/>
    <w:rsid w:val="00BB52E1"/>
    <w:rsid w:val="00BB6A9F"/>
    <w:rsid w:val="00BC1B50"/>
    <w:rsid w:val="00BC24A9"/>
    <w:rsid w:val="00BC297B"/>
    <w:rsid w:val="00BC554C"/>
    <w:rsid w:val="00BC6305"/>
    <w:rsid w:val="00BC7DE2"/>
    <w:rsid w:val="00BD0A7A"/>
    <w:rsid w:val="00BD2A41"/>
    <w:rsid w:val="00BD2AED"/>
    <w:rsid w:val="00BD4988"/>
    <w:rsid w:val="00BD7B6E"/>
    <w:rsid w:val="00BE1862"/>
    <w:rsid w:val="00BE239D"/>
    <w:rsid w:val="00BF02EF"/>
    <w:rsid w:val="00BF3B60"/>
    <w:rsid w:val="00BF41FD"/>
    <w:rsid w:val="00BF4419"/>
    <w:rsid w:val="00BF56BE"/>
    <w:rsid w:val="00BF7083"/>
    <w:rsid w:val="00C00058"/>
    <w:rsid w:val="00C00222"/>
    <w:rsid w:val="00C028B9"/>
    <w:rsid w:val="00C042A3"/>
    <w:rsid w:val="00C0692D"/>
    <w:rsid w:val="00C06A5F"/>
    <w:rsid w:val="00C07EE1"/>
    <w:rsid w:val="00C100FB"/>
    <w:rsid w:val="00C1314C"/>
    <w:rsid w:val="00C146E7"/>
    <w:rsid w:val="00C15C30"/>
    <w:rsid w:val="00C1647A"/>
    <w:rsid w:val="00C20F2D"/>
    <w:rsid w:val="00C23039"/>
    <w:rsid w:val="00C23A9C"/>
    <w:rsid w:val="00C268C1"/>
    <w:rsid w:val="00C27E04"/>
    <w:rsid w:val="00C3061E"/>
    <w:rsid w:val="00C338A4"/>
    <w:rsid w:val="00C33F5F"/>
    <w:rsid w:val="00C34AD5"/>
    <w:rsid w:val="00C35499"/>
    <w:rsid w:val="00C36456"/>
    <w:rsid w:val="00C3797A"/>
    <w:rsid w:val="00C4023B"/>
    <w:rsid w:val="00C412B5"/>
    <w:rsid w:val="00C426AD"/>
    <w:rsid w:val="00C42C3E"/>
    <w:rsid w:val="00C42D72"/>
    <w:rsid w:val="00C42E2F"/>
    <w:rsid w:val="00C44997"/>
    <w:rsid w:val="00C46A38"/>
    <w:rsid w:val="00C472E7"/>
    <w:rsid w:val="00C52638"/>
    <w:rsid w:val="00C5360E"/>
    <w:rsid w:val="00C537A5"/>
    <w:rsid w:val="00C53FAD"/>
    <w:rsid w:val="00C5458C"/>
    <w:rsid w:val="00C546CB"/>
    <w:rsid w:val="00C54F9F"/>
    <w:rsid w:val="00C553DC"/>
    <w:rsid w:val="00C579B1"/>
    <w:rsid w:val="00C6140C"/>
    <w:rsid w:val="00C62C75"/>
    <w:rsid w:val="00C666B1"/>
    <w:rsid w:val="00C67783"/>
    <w:rsid w:val="00C706B4"/>
    <w:rsid w:val="00C70FED"/>
    <w:rsid w:val="00C71DA8"/>
    <w:rsid w:val="00C7259E"/>
    <w:rsid w:val="00C73225"/>
    <w:rsid w:val="00C73667"/>
    <w:rsid w:val="00C74C7E"/>
    <w:rsid w:val="00C75151"/>
    <w:rsid w:val="00C75210"/>
    <w:rsid w:val="00C7583E"/>
    <w:rsid w:val="00C7604E"/>
    <w:rsid w:val="00C77058"/>
    <w:rsid w:val="00C80AD6"/>
    <w:rsid w:val="00C80D37"/>
    <w:rsid w:val="00C86667"/>
    <w:rsid w:val="00C901D1"/>
    <w:rsid w:val="00C904D4"/>
    <w:rsid w:val="00C93341"/>
    <w:rsid w:val="00C93ADF"/>
    <w:rsid w:val="00C95886"/>
    <w:rsid w:val="00C962EE"/>
    <w:rsid w:val="00C96EA3"/>
    <w:rsid w:val="00C9771F"/>
    <w:rsid w:val="00CA02FA"/>
    <w:rsid w:val="00CA0920"/>
    <w:rsid w:val="00CA1F64"/>
    <w:rsid w:val="00CA3FB1"/>
    <w:rsid w:val="00CA4228"/>
    <w:rsid w:val="00CB0C33"/>
    <w:rsid w:val="00CB19C9"/>
    <w:rsid w:val="00CB1A07"/>
    <w:rsid w:val="00CB2E9D"/>
    <w:rsid w:val="00CB595D"/>
    <w:rsid w:val="00CC082F"/>
    <w:rsid w:val="00CC109E"/>
    <w:rsid w:val="00CC1534"/>
    <w:rsid w:val="00CC1553"/>
    <w:rsid w:val="00CC2463"/>
    <w:rsid w:val="00CC44A9"/>
    <w:rsid w:val="00CC4747"/>
    <w:rsid w:val="00CC49F7"/>
    <w:rsid w:val="00CC5038"/>
    <w:rsid w:val="00CC57F2"/>
    <w:rsid w:val="00CC5B37"/>
    <w:rsid w:val="00CD1243"/>
    <w:rsid w:val="00CD160B"/>
    <w:rsid w:val="00CD2A48"/>
    <w:rsid w:val="00CD320D"/>
    <w:rsid w:val="00CD45CD"/>
    <w:rsid w:val="00CE00F0"/>
    <w:rsid w:val="00CE2380"/>
    <w:rsid w:val="00CE239A"/>
    <w:rsid w:val="00CE2D3D"/>
    <w:rsid w:val="00CE5385"/>
    <w:rsid w:val="00CE5741"/>
    <w:rsid w:val="00CE6FFC"/>
    <w:rsid w:val="00CE7958"/>
    <w:rsid w:val="00CF5B7C"/>
    <w:rsid w:val="00CF6885"/>
    <w:rsid w:val="00D00251"/>
    <w:rsid w:val="00D00D88"/>
    <w:rsid w:val="00D01CB2"/>
    <w:rsid w:val="00D02596"/>
    <w:rsid w:val="00D03F1B"/>
    <w:rsid w:val="00D04059"/>
    <w:rsid w:val="00D04A54"/>
    <w:rsid w:val="00D05F54"/>
    <w:rsid w:val="00D075C8"/>
    <w:rsid w:val="00D13170"/>
    <w:rsid w:val="00D13CCA"/>
    <w:rsid w:val="00D14552"/>
    <w:rsid w:val="00D16720"/>
    <w:rsid w:val="00D16F72"/>
    <w:rsid w:val="00D203B3"/>
    <w:rsid w:val="00D20BDA"/>
    <w:rsid w:val="00D216FD"/>
    <w:rsid w:val="00D21E1D"/>
    <w:rsid w:val="00D23686"/>
    <w:rsid w:val="00D2426A"/>
    <w:rsid w:val="00D24E8F"/>
    <w:rsid w:val="00D25C21"/>
    <w:rsid w:val="00D26199"/>
    <w:rsid w:val="00D30136"/>
    <w:rsid w:val="00D32134"/>
    <w:rsid w:val="00D32247"/>
    <w:rsid w:val="00D32F17"/>
    <w:rsid w:val="00D33068"/>
    <w:rsid w:val="00D34E33"/>
    <w:rsid w:val="00D37298"/>
    <w:rsid w:val="00D37AC6"/>
    <w:rsid w:val="00D40546"/>
    <w:rsid w:val="00D41E36"/>
    <w:rsid w:val="00D422F8"/>
    <w:rsid w:val="00D46CB3"/>
    <w:rsid w:val="00D50E85"/>
    <w:rsid w:val="00D51664"/>
    <w:rsid w:val="00D51DE8"/>
    <w:rsid w:val="00D53C03"/>
    <w:rsid w:val="00D54631"/>
    <w:rsid w:val="00D55115"/>
    <w:rsid w:val="00D5667A"/>
    <w:rsid w:val="00D6057C"/>
    <w:rsid w:val="00D608C0"/>
    <w:rsid w:val="00D6098A"/>
    <w:rsid w:val="00D613DF"/>
    <w:rsid w:val="00D61E92"/>
    <w:rsid w:val="00D660C8"/>
    <w:rsid w:val="00D66209"/>
    <w:rsid w:val="00D67902"/>
    <w:rsid w:val="00D70638"/>
    <w:rsid w:val="00D71DAF"/>
    <w:rsid w:val="00D727D4"/>
    <w:rsid w:val="00D73521"/>
    <w:rsid w:val="00D775D3"/>
    <w:rsid w:val="00D811D1"/>
    <w:rsid w:val="00D8218E"/>
    <w:rsid w:val="00D8366A"/>
    <w:rsid w:val="00D85A01"/>
    <w:rsid w:val="00D85BB2"/>
    <w:rsid w:val="00D914B9"/>
    <w:rsid w:val="00D9289A"/>
    <w:rsid w:val="00D93F5F"/>
    <w:rsid w:val="00D951BC"/>
    <w:rsid w:val="00D95CC3"/>
    <w:rsid w:val="00D964CF"/>
    <w:rsid w:val="00D97611"/>
    <w:rsid w:val="00DA115D"/>
    <w:rsid w:val="00DA2040"/>
    <w:rsid w:val="00DA2275"/>
    <w:rsid w:val="00DA2758"/>
    <w:rsid w:val="00DA29BC"/>
    <w:rsid w:val="00DA2B56"/>
    <w:rsid w:val="00DA58E4"/>
    <w:rsid w:val="00DA5CA0"/>
    <w:rsid w:val="00DA6492"/>
    <w:rsid w:val="00DB0010"/>
    <w:rsid w:val="00DB1A4B"/>
    <w:rsid w:val="00DB4088"/>
    <w:rsid w:val="00DB40B0"/>
    <w:rsid w:val="00DB5223"/>
    <w:rsid w:val="00DB5958"/>
    <w:rsid w:val="00DB5C7A"/>
    <w:rsid w:val="00DB63AD"/>
    <w:rsid w:val="00DC0B67"/>
    <w:rsid w:val="00DC1004"/>
    <w:rsid w:val="00DC2D3E"/>
    <w:rsid w:val="00DC4518"/>
    <w:rsid w:val="00DC47B0"/>
    <w:rsid w:val="00DC73BA"/>
    <w:rsid w:val="00DC7C29"/>
    <w:rsid w:val="00DD1C36"/>
    <w:rsid w:val="00DD1DD8"/>
    <w:rsid w:val="00DD1FD1"/>
    <w:rsid w:val="00DD229C"/>
    <w:rsid w:val="00DD23E0"/>
    <w:rsid w:val="00DD2565"/>
    <w:rsid w:val="00DD2EDD"/>
    <w:rsid w:val="00DD7887"/>
    <w:rsid w:val="00DE072B"/>
    <w:rsid w:val="00DE082F"/>
    <w:rsid w:val="00DE135C"/>
    <w:rsid w:val="00DF09D5"/>
    <w:rsid w:val="00DF19C9"/>
    <w:rsid w:val="00DF25D3"/>
    <w:rsid w:val="00DF3DF9"/>
    <w:rsid w:val="00DF4412"/>
    <w:rsid w:val="00DF62B8"/>
    <w:rsid w:val="00DF6ABF"/>
    <w:rsid w:val="00E03172"/>
    <w:rsid w:val="00E03461"/>
    <w:rsid w:val="00E034B5"/>
    <w:rsid w:val="00E03FA5"/>
    <w:rsid w:val="00E03FD5"/>
    <w:rsid w:val="00E048FA"/>
    <w:rsid w:val="00E11056"/>
    <w:rsid w:val="00E11974"/>
    <w:rsid w:val="00E12585"/>
    <w:rsid w:val="00E14319"/>
    <w:rsid w:val="00E14A7A"/>
    <w:rsid w:val="00E14EB7"/>
    <w:rsid w:val="00E20841"/>
    <w:rsid w:val="00E211B9"/>
    <w:rsid w:val="00E22707"/>
    <w:rsid w:val="00E235A6"/>
    <w:rsid w:val="00E240A6"/>
    <w:rsid w:val="00E25011"/>
    <w:rsid w:val="00E30050"/>
    <w:rsid w:val="00E31E79"/>
    <w:rsid w:val="00E32E74"/>
    <w:rsid w:val="00E4092F"/>
    <w:rsid w:val="00E4235D"/>
    <w:rsid w:val="00E43734"/>
    <w:rsid w:val="00E43D31"/>
    <w:rsid w:val="00E4729A"/>
    <w:rsid w:val="00E47B30"/>
    <w:rsid w:val="00E50E40"/>
    <w:rsid w:val="00E519C2"/>
    <w:rsid w:val="00E56E81"/>
    <w:rsid w:val="00E570C5"/>
    <w:rsid w:val="00E60F04"/>
    <w:rsid w:val="00E61775"/>
    <w:rsid w:val="00E61C3D"/>
    <w:rsid w:val="00E62D29"/>
    <w:rsid w:val="00E63F73"/>
    <w:rsid w:val="00E64EE4"/>
    <w:rsid w:val="00E650AF"/>
    <w:rsid w:val="00E6710E"/>
    <w:rsid w:val="00E67249"/>
    <w:rsid w:val="00E67D8E"/>
    <w:rsid w:val="00E71145"/>
    <w:rsid w:val="00E715F7"/>
    <w:rsid w:val="00E738C9"/>
    <w:rsid w:val="00E7455F"/>
    <w:rsid w:val="00E76021"/>
    <w:rsid w:val="00E77095"/>
    <w:rsid w:val="00E815AF"/>
    <w:rsid w:val="00E8209E"/>
    <w:rsid w:val="00E82BA9"/>
    <w:rsid w:val="00E83567"/>
    <w:rsid w:val="00E8515A"/>
    <w:rsid w:val="00E861FD"/>
    <w:rsid w:val="00E8685F"/>
    <w:rsid w:val="00E90D4E"/>
    <w:rsid w:val="00E91E74"/>
    <w:rsid w:val="00E92A7B"/>
    <w:rsid w:val="00E951E2"/>
    <w:rsid w:val="00E95960"/>
    <w:rsid w:val="00E9767C"/>
    <w:rsid w:val="00EA1755"/>
    <w:rsid w:val="00EA32DC"/>
    <w:rsid w:val="00EA38A0"/>
    <w:rsid w:val="00EA3952"/>
    <w:rsid w:val="00EA3CD0"/>
    <w:rsid w:val="00EA41A9"/>
    <w:rsid w:val="00EA4EE8"/>
    <w:rsid w:val="00EA54E5"/>
    <w:rsid w:val="00EA710A"/>
    <w:rsid w:val="00EB0857"/>
    <w:rsid w:val="00EB1D70"/>
    <w:rsid w:val="00EB3329"/>
    <w:rsid w:val="00EB4838"/>
    <w:rsid w:val="00EB7FB7"/>
    <w:rsid w:val="00EC1A61"/>
    <w:rsid w:val="00EC2337"/>
    <w:rsid w:val="00EC3BD7"/>
    <w:rsid w:val="00EC4646"/>
    <w:rsid w:val="00EC57B7"/>
    <w:rsid w:val="00EC6E53"/>
    <w:rsid w:val="00ED0B77"/>
    <w:rsid w:val="00ED0FCF"/>
    <w:rsid w:val="00ED1675"/>
    <w:rsid w:val="00ED51C8"/>
    <w:rsid w:val="00ED722E"/>
    <w:rsid w:val="00ED75E8"/>
    <w:rsid w:val="00ED7ED9"/>
    <w:rsid w:val="00EE2E75"/>
    <w:rsid w:val="00EE3F46"/>
    <w:rsid w:val="00EE5869"/>
    <w:rsid w:val="00EE5952"/>
    <w:rsid w:val="00EE6046"/>
    <w:rsid w:val="00EE6A2B"/>
    <w:rsid w:val="00EE6A85"/>
    <w:rsid w:val="00EE7A80"/>
    <w:rsid w:val="00EE7D1E"/>
    <w:rsid w:val="00EF0D04"/>
    <w:rsid w:val="00EF2E4F"/>
    <w:rsid w:val="00EF3121"/>
    <w:rsid w:val="00EF6415"/>
    <w:rsid w:val="00EF6F1E"/>
    <w:rsid w:val="00F01C24"/>
    <w:rsid w:val="00F05C7B"/>
    <w:rsid w:val="00F067AD"/>
    <w:rsid w:val="00F10007"/>
    <w:rsid w:val="00F133ED"/>
    <w:rsid w:val="00F15125"/>
    <w:rsid w:val="00F173BE"/>
    <w:rsid w:val="00F20245"/>
    <w:rsid w:val="00F203E4"/>
    <w:rsid w:val="00F21344"/>
    <w:rsid w:val="00F21398"/>
    <w:rsid w:val="00F224D4"/>
    <w:rsid w:val="00F25DAB"/>
    <w:rsid w:val="00F261FA"/>
    <w:rsid w:val="00F27AC5"/>
    <w:rsid w:val="00F351E1"/>
    <w:rsid w:val="00F36A93"/>
    <w:rsid w:val="00F40CFC"/>
    <w:rsid w:val="00F41324"/>
    <w:rsid w:val="00F41E2D"/>
    <w:rsid w:val="00F42736"/>
    <w:rsid w:val="00F43425"/>
    <w:rsid w:val="00F44447"/>
    <w:rsid w:val="00F4488E"/>
    <w:rsid w:val="00F45A18"/>
    <w:rsid w:val="00F47F1F"/>
    <w:rsid w:val="00F50EF4"/>
    <w:rsid w:val="00F605B0"/>
    <w:rsid w:val="00F6076D"/>
    <w:rsid w:val="00F61986"/>
    <w:rsid w:val="00F6225E"/>
    <w:rsid w:val="00F63C7C"/>
    <w:rsid w:val="00F6442F"/>
    <w:rsid w:val="00F645D7"/>
    <w:rsid w:val="00F729DF"/>
    <w:rsid w:val="00F72AF4"/>
    <w:rsid w:val="00F73836"/>
    <w:rsid w:val="00F74518"/>
    <w:rsid w:val="00F752CE"/>
    <w:rsid w:val="00F7533F"/>
    <w:rsid w:val="00F75A0E"/>
    <w:rsid w:val="00F75F20"/>
    <w:rsid w:val="00F76023"/>
    <w:rsid w:val="00F763B9"/>
    <w:rsid w:val="00F7747F"/>
    <w:rsid w:val="00F776AC"/>
    <w:rsid w:val="00F8060A"/>
    <w:rsid w:val="00F8369E"/>
    <w:rsid w:val="00F8549A"/>
    <w:rsid w:val="00F860FD"/>
    <w:rsid w:val="00F871CD"/>
    <w:rsid w:val="00F902D2"/>
    <w:rsid w:val="00F90CF0"/>
    <w:rsid w:val="00FA3110"/>
    <w:rsid w:val="00FA67BA"/>
    <w:rsid w:val="00FB06C8"/>
    <w:rsid w:val="00FB105C"/>
    <w:rsid w:val="00FB2EE6"/>
    <w:rsid w:val="00FB3A55"/>
    <w:rsid w:val="00FB655D"/>
    <w:rsid w:val="00FB6DC2"/>
    <w:rsid w:val="00FB745F"/>
    <w:rsid w:val="00FC1403"/>
    <w:rsid w:val="00FC381C"/>
    <w:rsid w:val="00FC5275"/>
    <w:rsid w:val="00FC6C9C"/>
    <w:rsid w:val="00FD270B"/>
    <w:rsid w:val="00FD391D"/>
    <w:rsid w:val="00FD562C"/>
    <w:rsid w:val="00FD5ACC"/>
    <w:rsid w:val="00FD5E6F"/>
    <w:rsid w:val="00FD6234"/>
    <w:rsid w:val="00FD6297"/>
    <w:rsid w:val="00FD7A5A"/>
    <w:rsid w:val="00FE1AEE"/>
    <w:rsid w:val="00FE1F5F"/>
    <w:rsid w:val="00FE20AC"/>
    <w:rsid w:val="00FE393E"/>
    <w:rsid w:val="00FE46AD"/>
    <w:rsid w:val="00FE46FF"/>
    <w:rsid w:val="00FE51C3"/>
    <w:rsid w:val="00FE6D51"/>
    <w:rsid w:val="00FE7910"/>
    <w:rsid w:val="00FF12CF"/>
    <w:rsid w:val="00FF1C3B"/>
    <w:rsid w:val="00FF2B01"/>
    <w:rsid w:val="00FF3190"/>
    <w:rsid w:val="00FF3C72"/>
    <w:rsid w:val="00FF4582"/>
    <w:rsid w:val="00FF4DFB"/>
    <w:rsid w:val="00FF76D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fill="f" fillcolor="white" stroke="f">
      <v:fill color="white" on="f"/>
      <v:stroke on="f"/>
    </o:shapedefaults>
    <o:shapelayout v:ext="edit">
      <o:idmap v:ext="edit" data="2"/>
    </o:shapelayout>
  </w:shapeDefaults>
  <w:decimalSymbol w:val=","/>
  <w:listSeparator w:val=";"/>
  <w14:docId w14:val="267A4BA3"/>
  <w15:docId w15:val="{381F0946-A7DB-4AC1-AD08-9EF1100086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qFormat/>
  </w:style>
  <w:style w:type="paragraph" w:styleId="Nadpis1">
    <w:name w:val="heading 1"/>
    <w:aliases w:val="h1"/>
    <w:basedOn w:val="Normln"/>
    <w:next w:val="Normln"/>
    <w:qFormat/>
    <w:rsid w:val="001E51B4"/>
    <w:pPr>
      <w:keepNext/>
      <w:numPr>
        <w:numId w:val="2"/>
      </w:numPr>
      <w:outlineLvl w:val="0"/>
    </w:pPr>
    <w:rPr>
      <w:rFonts w:ascii="Arial" w:hAnsi="Arial"/>
      <w:b/>
      <w:sz w:val="32"/>
      <w:u w:val="single"/>
    </w:rPr>
  </w:style>
  <w:style w:type="paragraph" w:styleId="Nadpis2">
    <w:name w:val="heading 2"/>
    <w:aliases w:val="h2"/>
    <w:basedOn w:val="Normln"/>
    <w:next w:val="Normln"/>
    <w:link w:val="Nadpis2Char"/>
    <w:qFormat/>
    <w:rsid w:val="001E51B4"/>
    <w:pPr>
      <w:keepNext/>
      <w:numPr>
        <w:ilvl w:val="1"/>
        <w:numId w:val="2"/>
      </w:numPr>
      <w:tabs>
        <w:tab w:val="num" w:pos="567"/>
      </w:tabs>
      <w:outlineLvl w:val="1"/>
    </w:pPr>
    <w:rPr>
      <w:rFonts w:ascii="Arial" w:hAnsi="Arial"/>
      <w:b/>
      <w:sz w:val="28"/>
      <w:lang w:val="x-none" w:eastAsia="x-none"/>
    </w:rPr>
  </w:style>
  <w:style w:type="paragraph" w:styleId="Nadpis3">
    <w:name w:val="heading 3"/>
    <w:basedOn w:val="Normln"/>
    <w:next w:val="Normln"/>
    <w:qFormat/>
    <w:pPr>
      <w:keepNext/>
      <w:numPr>
        <w:ilvl w:val="2"/>
        <w:numId w:val="2"/>
      </w:numPr>
      <w:spacing w:before="120" w:after="120"/>
      <w:outlineLvl w:val="2"/>
    </w:pPr>
    <w:rPr>
      <w:rFonts w:ascii="Arial" w:hAnsi="Arial"/>
      <w:b/>
      <w:sz w:val="24"/>
    </w:rPr>
  </w:style>
  <w:style w:type="paragraph" w:styleId="Nadpis4">
    <w:name w:val="heading 4"/>
    <w:basedOn w:val="Normln"/>
    <w:next w:val="Normln"/>
    <w:qFormat/>
    <w:pPr>
      <w:keepNext/>
      <w:widowControl w:val="0"/>
      <w:numPr>
        <w:ilvl w:val="3"/>
        <w:numId w:val="2"/>
      </w:numPr>
      <w:spacing w:before="120" w:after="120"/>
      <w:outlineLvl w:val="3"/>
    </w:pPr>
    <w:rPr>
      <w:rFonts w:ascii="Arial" w:hAnsi="Arial"/>
      <w:b/>
      <w:sz w:val="24"/>
    </w:rPr>
  </w:style>
  <w:style w:type="paragraph" w:styleId="Nadpis5">
    <w:name w:val="heading 5"/>
    <w:basedOn w:val="Normln"/>
    <w:next w:val="Normln"/>
    <w:qFormat/>
    <w:pPr>
      <w:tabs>
        <w:tab w:val="num" w:pos="1008"/>
      </w:tabs>
      <w:spacing w:before="240" w:after="60"/>
      <w:ind w:left="1008" w:hanging="1008"/>
      <w:outlineLvl w:val="4"/>
    </w:pPr>
    <w:rPr>
      <w:sz w:val="22"/>
    </w:rPr>
  </w:style>
  <w:style w:type="paragraph" w:styleId="Nadpis6">
    <w:name w:val="heading 6"/>
    <w:basedOn w:val="Normln"/>
    <w:next w:val="Normln"/>
    <w:qFormat/>
    <w:pPr>
      <w:tabs>
        <w:tab w:val="num" w:pos="1152"/>
      </w:tabs>
      <w:spacing w:before="240" w:after="60"/>
      <w:ind w:left="1152" w:hanging="1152"/>
      <w:outlineLvl w:val="5"/>
    </w:pPr>
    <w:rPr>
      <w:i/>
      <w:sz w:val="22"/>
    </w:rPr>
  </w:style>
  <w:style w:type="paragraph" w:styleId="Nadpis7">
    <w:name w:val="heading 7"/>
    <w:basedOn w:val="Normln"/>
    <w:next w:val="Normln"/>
    <w:link w:val="Nadpis7Char"/>
    <w:qFormat/>
    <w:pPr>
      <w:tabs>
        <w:tab w:val="num" w:pos="1296"/>
      </w:tabs>
      <w:spacing w:before="240" w:after="60"/>
      <w:ind w:left="1296" w:hanging="1296"/>
      <w:outlineLvl w:val="6"/>
    </w:pPr>
    <w:rPr>
      <w:rFonts w:ascii="Arial" w:hAnsi="Arial"/>
    </w:rPr>
  </w:style>
  <w:style w:type="paragraph" w:styleId="Nadpis8">
    <w:name w:val="heading 8"/>
    <w:basedOn w:val="Normln"/>
    <w:next w:val="Normln"/>
    <w:qFormat/>
    <w:pPr>
      <w:tabs>
        <w:tab w:val="num" w:pos="1440"/>
      </w:tabs>
      <w:spacing w:before="240" w:after="60"/>
      <w:ind w:left="1440" w:hanging="1440"/>
      <w:outlineLvl w:val="7"/>
    </w:pPr>
    <w:rPr>
      <w:rFonts w:ascii="Arial" w:hAnsi="Arial"/>
      <w:i/>
    </w:rPr>
  </w:style>
  <w:style w:type="paragraph" w:styleId="Nadpis9">
    <w:name w:val="heading 9"/>
    <w:aliases w:val="h9,heading9"/>
    <w:basedOn w:val="Normln"/>
    <w:next w:val="Normln"/>
    <w:qFormat/>
    <w:pPr>
      <w:tabs>
        <w:tab w:val="num" w:pos="1584"/>
      </w:tabs>
      <w:spacing w:before="240" w:after="60"/>
      <w:ind w:left="1584" w:hanging="1584"/>
      <w:outlineLvl w:val="8"/>
    </w:pPr>
    <w:rPr>
      <w:rFonts w:ascii="Arial" w:hAnsi="Arial"/>
      <w:b/>
      <w:i/>
      <w:sz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Nabidka1">
    <w:name w:val="Nabidka1"/>
    <w:basedOn w:val="Normln"/>
    <w:next w:val="Zkladntext"/>
    <w:autoRedefine/>
    <w:rPr>
      <w:rFonts w:ascii="Arial" w:hAnsi="Arial"/>
      <w:b/>
      <w:sz w:val="28"/>
    </w:rPr>
  </w:style>
  <w:style w:type="paragraph" w:styleId="Zkladntext">
    <w:name w:val="Body Text"/>
    <w:basedOn w:val="Normln"/>
    <w:pPr>
      <w:spacing w:after="120"/>
    </w:pPr>
  </w:style>
  <w:style w:type="paragraph" w:styleId="Zhlav">
    <w:name w:val="header"/>
    <w:basedOn w:val="Normln"/>
    <w:link w:val="ZhlavChar"/>
    <w:uiPriority w:val="99"/>
    <w:pPr>
      <w:tabs>
        <w:tab w:val="center" w:pos="4536"/>
        <w:tab w:val="right" w:pos="9072"/>
      </w:tabs>
    </w:pPr>
  </w:style>
  <w:style w:type="paragraph" w:styleId="Zpat">
    <w:name w:val="footer"/>
    <w:basedOn w:val="Normln"/>
    <w:pPr>
      <w:tabs>
        <w:tab w:val="center" w:pos="4536"/>
        <w:tab w:val="right" w:pos="9072"/>
      </w:tabs>
    </w:pPr>
  </w:style>
  <w:style w:type="character" w:styleId="slostrnky">
    <w:name w:val="page number"/>
    <w:basedOn w:val="Standardnpsmoodstavce"/>
  </w:style>
  <w:style w:type="paragraph" w:styleId="Zkladntext2">
    <w:name w:val="Body Text 2"/>
    <w:basedOn w:val="Normln"/>
    <w:link w:val="Zkladntext2Char"/>
    <w:pPr>
      <w:jc w:val="both"/>
    </w:pPr>
    <w:rPr>
      <w:rFonts w:ascii="Arial" w:hAnsi="Arial"/>
      <w:lang w:val="x-none" w:eastAsia="x-none"/>
    </w:rPr>
  </w:style>
  <w:style w:type="paragraph" w:customStyle="1" w:styleId="Odstavec">
    <w:name w:val="Odstavec"/>
    <w:pPr>
      <w:tabs>
        <w:tab w:val="left" w:pos="794"/>
      </w:tabs>
      <w:spacing w:before="120" w:after="120"/>
      <w:ind w:firstLine="851"/>
      <w:jc w:val="both"/>
    </w:pPr>
    <w:rPr>
      <w:rFonts w:ascii="Arial" w:hAnsi="Arial"/>
      <w:sz w:val="22"/>
    </w:rPr>
  </w:style>
  <w:style w:type="paragraph" w:styleId="Obsah3">
    <w:name w:val="toc 3"/>
    <w:basedOn w:val="Normln"/>
    <w:next w:val="Normln"/>
    <w:autoRedefine/>
    <w:uiPriority w:val="39"/>
    <w:rsid w:val="00E048FA"/>
    <w:pPr>
      <w:widowControl w:val="0"/>
      <w:tabs>
        <w:tab w:val="right" w:pos="9071"/>
      </w:tabs>
      <w:ind w:left="480"/>
    </w:pPr>
    <w:rPr>
      <w:rFonts w:ascii="Arial" w:hAnsi="Arial"/>
      <w:sz w:val="22"/>
    </w:rPr>
  </w:style>
  <w:style w:type="paragraph" w:customStyle="1" w:styleId="Rozvrendokumentu">
    <w:name w:val="Rozvržení dokumentu"/>
    <w:basedOn w:val="Normln"/>
    <w:semiHidden/>
    <w:pPr>
      <w:shd w:val="clear" w:color="auto" w:fill="000080"/>
    </w:pPr>
    <w:rPr>
      <w:rFonts w:ascii="Tahoma" w:hAnsi="Tahoma"/>
    </w:rPr>
  </w:style>
  <w:style w:type="paragraph" w:styleId="Obsah2">
    <w:name w:val="toc 2"/>
    <w:basedOn w:val="Normln"/>
    <w:next w:val="Normln"/>
    <w:autoRedefine/>
    <w:uiPriority w:val="39"/>
    <w:pPr>
      <w:tabs>
        <w:tab w:val="left" w:pos="1134"/>
        <w:tab w:val="right" w:pos="9060"/>
      </w:tabs>
    </w:pPr>
    <w:rPr>
      <w:rFonts w:ascii="Arial" w:hAnsi="Arial"/>
      <w:smallCaps/>
      <w:noProof/>
      <w:sz w:val="24"/>
    </w:rPr>
  </w:style>
  <w:style w:type="paragraph" w:styleId="Obsah1">
    <w:name w:val="toc 1"/>
    <w:basedOn w:val="Normln"/>
    <w:next w:val="Normln"/>
    <w:autoRedefine/>
    <w:uiPriority w:val="39"/>
    <w:pPr>
      <w:tabs>
        <w:tab w:val="left" w:pos="851"/>
        <w:tab w:val="right" w:pos="9060"/>
      </w:tabs>
    </w:pPr>
    <w:rPr>
      <w:rFonts w:ascii="Arial" w:hAnsi="Arial"/>
      <w:b/>
      <w:smallCaps/>
      <w:noProof/>
      <w:sz w:val="28"/>
    </w:rPr>
  </w:style>
  <w:style w:type="paragraph" w:styleId="Zkladntext3">
    <w:name w:val="Body Text 3"/>
    <w:basedOn w:val="Normln"/>
    <w:link w:val="Zkladntext3Char"/>
    <w:pPr>
      <w:jc w:val="both"/>
    </w:pPr>
    <w:rPr>
      <w:rFonts w:ascii="Arial" w:hAnsi="Arial"/>
      <w:sz w:val="22"/>
    </w:rPr>
  </w:style>
  <w:style w:type="paragraph" w:customStyle="1" w:styleId="Styl2">
    <w:name w:val="Styl2"/>
    <w:basedOn w:val="Normln"/>
    <w:autoRedefine/>
    <w:pPr>
      <w:ind w:left="360" w:firstLine="709"/>
    </w:pPr>
    <w:rPr>
      <w:rFonts w:ascii="Arial" w:hAnsi="Arial"/>
      <w:sz w:val="24"/>
      <w:u w:val="single"/>
      <w14:shadow w14:blurRad="50800" w14:dist="38100" w14:dir="2700000" w14:sx="100000" w14:sy="100000" w14:kx="0" w14:ky="0" w14:algn="tl">
        <w14:srgbClr w14:val="000000">
          <w14:alpha w14:val="60000"/>
        </w14:srgbClr>
      </w14:shadow>
    </w:rPr>
  </w:style>
  <w:style w:type="paragraph" w:styleId="Zkladntextodsazen2">
    <w:name w:val="Body Text Indent 2"/>
    <w:basedOn w:val="Normln"/>
    <w:pPr>
      <w:ind w:left="426" w:firstLine="709"/>
    </w:pPr>
    <w:rPr>
      <w:rFonts w:ascii="Arial" w:hAnsi="Arial"/>
      <w:sz w:val="22"/>
    </w:rPr>
  </w:style>
  <w:style w:type="paragraph" w:styleId="Normlnweb">
    <w:name w:val="Normal (Web)"/>
    <w:basedOn w:val="Normln"/>
    <w:uiPriority w:val="99"/>
    <w:pPr>
      <w:spacing w:before="100" w:beforeAutospacing="1" w:after="100" w:afterAutospacing="1"/>
    </w:pPr>
    <w:rPr>
      <w:rFonts w:ascii="Verdana" w:hAnsi="Verdana"/>
      <w:color w:val="333333"/>
      <w:sz w:val="16"/>
      <w:szCs w:val="16"/>
    </w:rPr>
  </w:style>
  <w:style w:type="paragraph" w:customStyle="1" w:styleId="Body">
    <w:name w:val="Body"/>
    <w:basedOn w:val="Normln"/>
    <w:pPr>
      <w:numPr>
        <w:ilvl w:val="12"/>
      </w:numPr>
    </w:pPr>
    <w:rPr>
      <w:rFonts w:ascii="Arial" w:hAnsi="Arial"/>
      <w:sz w:val="16"/>
      <w:lang w:val="en-GB"/>
    </w:rPr>
  </w:style>
  <w:style w:type="paragraph" w:styleId="slovanseznam2">
    <w:name w:val="List Number 2"/>
    <w:basedOn w:val="Normln"/>
    <w:pPr>
      <w:numPr>
        <w:numId w:val="3"/>
      </w:numPr>
    </w:pPr>
    <w:rPr>
      <w:rFonts w:ascii="Arial" w:hAnsi="Arial"/>
    </w:rPr>
  </w:style>
  <w:style w:type="character" w:styleId="Hypertextovodkaz">
    <w:name w:val="Hyperlink"/>
    <w:uiPriority w:val="99"/>
    <w:rPr>
      <w:color w:val="0000FF"/>
      <w:u w:val="single"/>
    </w:rPr>
  </w:style>
  <w:style w:type="character" w:styleId="Siln">
    <w:name w:val="Strong"/>
    <w:qFormat/>
    <w:rPr>
      <w:b/>
      <w:bCs/>
    </w:rPr>
  </w:style>
  <w:style w:type="character" w:customStyle="1" w:styleId="style381">
    <w:name w:val="style381"/>
    <w:rPr>
      <w:color w:val="000000"/>
      <w:sz w:val="18"/>
      <w:szCs w:val="18"/>
    </w:rPr>
  </w:style>
  <w:style w:type="paragraph" w:customStyle="1" w:styleId="WW-Zkladntext3">
    <w:name w:val="WW-Základní text 3"/>
    <w:basedOn w:val="Normln"/>
    <w:pPr>
      <w:suppressAutoHyphens/>
      <w:jc w:val="both"/>
    </w:pPr>
    <w:rPr>
      <w:rFonts w:ascii="Arial" w:hAnsi="Arial"/>
      <w:sz w:val="22"/>
      <w:lang w:eastAsia="ar-SA"/>
    </w:rPr>
  </w:style>
  <w:style w:type="paragraph" w:styleId="Normlnodsazen">
    <w:name w:val="Normal Indent"/>
    <w:pPr>
      <w:spacing w:before="120"/>
      <w:ind w:firstLine="426"/>
      <w:jc w:val="both"/>
    </w:pPr>
    <w:rPr>
      <w:sz w:val="24"/>
    </w:rPr>
  </w:style>
  <w:style w:type="paragraph" w:styleId="Textkomente">
    <w:name w:val="annotation text"/>
    <w:basedOn w:val="Normln"/>
    <w:link w:val="TextkomenteChar"/>
    <w:semiHidden/>
    <w:pPr>
      <w:jc w:val="both"/>
    </w:pPr>
    <w:rPr>
      <w:rFonts w:ascii="GE Inspira" w:hAnsi="GE Inspira"/>
    </w:rPr>
  </w:style>
  <w:style w:type="paragraph" w:customStyle="1" w:styleId="gnNormal">
    <w:name w:val="gn_Normal"/>
    <w:pPr>
      <w:tabs>
        <w:tab w:val="left" w:pos="2835"/>
      </w:tabs>
      <w:jc w:val="both"/>
    </w:pPr>
    <w:rPr>
      <w:rFonts w:ascii="Arial Narrow" w:hAnsi="Arial Narrow"/>
      <w:sz w:val="24"/>
      <w:lang w:val="sk-SK" w:eastAsia="en-US"/>
    </w:rPr>
  </w:style>
  <w:style w:type="paragraph" w:customStyle="1" w:styleId="gnNadpis1">
    <w:name w:val="gn_Nadpis 1"/>
    <w:basedOn w:val="gnNormal"/>
    <w:next w:val="gnNormal"/>
    <w:pPr>
      <w:jc w:val="center"/>
    </w:pPr>
    <w:rPr>
      <w:b/>
      <w:sz w:val="28"/>
    </w:rPr>
  </w:style>
  <w:style w:type="paragraph" w:customStyle="1" w:styleId="gnNadpis2">
    <w:name w:val="gn_Nadpis 2"/>
    <w:basedOn w:val="gnNormal"/>
    <w:next w:val="gnNormal"/>
    <w:pPr>
      <w:jc w:val="left"/>
    </w:pPr>
    <w:rPr>
      <w:b/>
    </w:rPr>
  </w:style>
  <w:style w:type="character" w:styleId="Sledovanodkaz">
    <w:name w:val="FollowedHyperlink"/>
    <w:rPr>
      <w:color w:val="800080"/>
      <w:u w:val="single"/>
    </w:rPr>
  </w:style>
  <w:style w:type="character" w:styleId="Odkaznakoment">
    <w:name w:val="annotation reference"/>
    <w:semiHidden/>
    <w:rsid w:val="00407EB2"/>
    <w:rPr>
      <w:sz w:val="16"/>
      <w:szCs w:val="16"/>
    </w:rPr>
  </w:style>
  <w:style w:type="paragraph" w:styleId="Pedmtkomente">
    <w:name w:val="annotation subject"/>
    <w:basedOn w:val="Textkomente"/>
    <w:next w:val="Textkomente"/>
    <w:semiHidden/>
    <w:rsid w:val="00407EB2"/>
    <w:pPr>
      <w:jc w:val="left"/>
    </w:pPr>
    <w:rPr>
      <w:rFonts w:ascii="Times New Roman" w:hAnsi="Times New Roman"/>
      <w:b/>
      <w:bCs/>
    </w:rPr>
  </w:style>
  <w:style w:type="paragraph" w:styleId="Textbubliny">
    <w:name w:val="Balloon Text"/>
    <w:basedOn w:val="Normln"/>
    <w:semiHidden/>
    <w:rsid w:val="00407EB2"/>
    <w:rPr>
      <w:rFonts w:ascii="Tahoma" w:hAnsi="Tahoma" w:cs="Tahoma"/>
      <w:sz w:val="16"/>
      <w:szCs w:val="16"/>
    </w:rPr>
  </w:style>
  <w:style w:type="character" w:customStyle="1" w:styleId="nadpis-komponent1">
    <w:name w:val="nadpis-komponent1"/>
    <w:rsid w:val="002E7835"/>
    <w:rPr>
      <w:rFonts w:ascii="Lucida Sans Unicode" w:hAnsi="Lucida Sans Unicode" w:cs="Lucida Sans Unicode" w:hint="default"/>
      <w:b/>
      <w:bCs/>
      <w:color w:val="CC0000"/>
      <w:sz w:val="25"/>
      <w:szCs w:val="25"/>
    </w:rPr>
  </w:style>
  <w:style w:type="paragraph" w:customStyle="1" w:styleId="Styl1-odsazen">
    <w:name w:val="Styl1-odsazený"/>
    <w:basedOn w:val="Normln"/>
    <w:rsid w:val="00B7549F"/>
    <w:pPr>
      <w:overflowPunct w:val="0"/>
      <w:autoSpaceDE w:val="0"/>
      <w:autoSpaceDN w:val="0"/>
      <w:adjustRightInd w:val="0"/>
      <w:ind w:firstLine="709"/>
      <w:jc w:val="both"/>
      <w:textAlignment w:val="baseline"/>
    </w:pPr>
    <w:rPr>
      <w:sz w:val="24"/>
    </w:rPr>
  </w:style>
  <w:style w:type="paragraph" w:customStyle="1" w:styleId="Styl14bTunzarovnnnasted">
    <w:name w:val="Styl 14 b. Tučné zarovnání na střed"/>
    <w:basedOn w:val="Normln"/>
    <w:rsid w:val="00B7549F"/>
    <w:pPr>
      <w:overflowPunct w:val="0"/>
      <w:autoSpaceDE w:val="0"/>
      <w:autoSpaceDN w:val="0"/>
      <w:adjustRightInd w:val="0"/>
      <w:jc w:val="center"/>
      <w:textAlignment w:val="baseline"/>
    </w:pPr>
    <w:rPr>
      <w:b/>
      <w:bCs/>
      <w:caps/>
      <w:sz w:val="28"/>
    </w:rPr>
  </w:style>
  <w:style w:type="paragraph" w:customStyle="1" w:styleId="text">
    <w:name w:val="text"/>
    <w:basedOn w:val="Normln"/>
    <w:rsid w:val="00B7549F"/>
    <w:pPr>
      <w:overflowPunct w:val="0"/>
      <w:autoSpaceDE w:val="0"/>
      <w:autoSpaceDN w:val="0"/>
      <w:adjustRightInd w:val="0"/>
      <w:spacing w:before="200" w:line="240" w:lineRule="exact"/>
      <w:jc w:val="both"/>
      <w:textAlignment w:val="baseline"/>
    </w:pPr>
    <w:rPr>
      <w:rFonts w:ascii="Arial" w:hAnsi="Arial"/>
      <w:sz w:val="24"/>
    </w:rPr>
  </w:style>
  <w:style w:type="paragraph" w:customStyle="1" w:styleId="StylPrvndek125cm">
    <w:name w:val="Styl První řádek:  125 cm"/>
    <w:basedOn w:val="Normln"/>
    <w:qFormat/>
    <w:rsid w:val="00B7549F"/>
    <w:pPr>
      <w:overflowPunct w:val="0"/>
      <w:autoSpaceDE w:val="0"/>
      <w:autoSpaceDN w:val="0"/>
      <w:adjustRightInd w:val="0"/>
      <w:ind w:firstLine="709"/>
      <w:jc w:val="both"/>
      <w:textAlignment w:val="baseline"/>
    </w:pPr>
    <w:rPr>
      <w:sz w:val="24"/>
    </w:rPr>
  </w:style>
  <w:style w:type="paragraph" w:customStyle="1" w:styleId="Zkladntextodsazen21">
    <w:name w:val="Základní text odsazený 21"/>
    <w:basedOn w:val="Normln"/>
    <w:rsid w:val="00B7549F"/>
    <w:pPr>
      <w:overflowPunct w:val="0"/>
      <w:autoSpaceDE w:val="0"/>
      <w:autoSpaceDN w:val="0"/>
      <w:adjustRightInd w:val="0"/>
      <w:spacing w:after="240"/>
      <w:ind w:left="737"/>
      <w:jc w:val="both"/>
      <w:textAlignment w:val="baseline"/>
    </w:pPr>
    <w:rPr>
      <w:sz w:val="24"/>
    </w:rPr>
  </w:style>
  <w:style w:type="paragraph" w:customStyle="1" w:styleId="Text0">
    <w:name w:val="Text"/>
    <w:rsid w:val="00B7549F"/>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spacing w:after="85" w:line="242" w:lineRule="atLeast"/>
      <w:jc w:val="both"/>
      <w:textAlignment w:val="baseline"/>
    </w:pPr>
    <w:rPr>
      <w:rFonts w:ascii="Arial" w:hAnsi="Arial"/>
      <w:sz w:val="22"/>
    </w:rPr>
  </w:style>
  <w:style w:type="paragraph" w:customStyle="1" w:styleId="Styl12bZarovnatdoblokuPed6b">
    <w:name w:val="Styl 12 b. Zarovnat do bloku Před:  6 b."/>
    <w:basedOn w:val="Normln"/>
    <w:rsid w:val="00B7549F"/>
    <w:pPr>
      <w:overflowPunct w:val="0"/>
      <w:autoSpaceDE w:val="0"/>
      <w:autoSpaceDN w:val="0"/>
      <w:adjustRightInd w:val="0"/>
      <w:ind w:firstLine="709"/>
      <w:jc w:val="both"/>
      <w:textAlignment w:val="baseline"/>
    </w:pPr>
    <w:rPr>
      <w:sz w:val="24"/>
    </w:rPr>
  </w:style>
  <w:style w:type="character" w:customStyle="1" w:styleId="Nadpis2Char">
    <w:name w:val="Nadpis 2 Char"/>
    <w:aliases w:val="h2 Char"/>
    <w:link w:val="Nadpis2"/>
    <w:rsid w:val="001E51B4"/>
    <w:rPr>
      <w:rFonts w:ascii="Arial" w:hAnsi="Arial"/>
      <w:b/>
      <w:sz w:val="28"/>
      <w:lang w:val="x-none" w:eastAsia="x-none"/>
    </w:rPr>
  </w:style>
  <w:style w:type="character" w:customStyle="1" w:styleId="apple-converted-space">
    <w:name w:val="apple-converted-space"/>
    <w:basedOn w:val="Standardnpsmoodstavce"/>
    <w:rsid w:val="008F463D"/>
  </w:style>
  <w:style w:type="character" w:customStyle="1" w:styleId="redb1">
    <w:name w:val="redb1"/>
    <w:rsid w:val="000533A1"/>
    <w:rPr>
      <w:b/>
      <w:bCs/>
      <w:color w:val="CC0000"/>
    </w:rPr>
  </w:style>
  <w:style w:type="character" w:customStyle="1" w:styleId="Zkladntext2Char">
    <w:name w:val="Základní text 2 Char"/>
    <w:link w:val="Zkladntext2"/>
    <w:rsid w:val="00D32F17"/>
    <w:rPr>
      <w:rFonts w:ascii="Arial" w:hAnsi="Arial"/>
    </w:rPr>
  </w:style>
  <w:style w:type="character" w:customStyle="1" w:styleId="j-board1">
    <w:name w:val="j-board1"/>
    <w:rsid w:val="004E5F83"/>
    <w:rPr>
      <w:rFonts w:ascii="HelvBold" w:hAnsi="HelvBold" w:hint="default"/>
      <w:color w:val="2B2A28"/>
    </w:rPr>
  </w:style>
  <w:style w:type="character" w:customStyle="1" w:styleId="j-board-j1">
    <w:name w:val="j-board-j1"/>
    <w:rsid w:val="004E5F83"/>
    <w:rPr>
      <w:color w:val="717173"/>
    </w:rPr>
  </w:style>
  <w:style w:type="character" w:customStyle="1" w:styleId="big1">
    <w:name w:val="big1"/>
    <w:rsid w:val="004E5F83"/>
    <w:rPr>
      <w:rFonts w:ascii="HelvBold" w:hAnsi="HelvBold" w:hint="default"/>
      <w:color w:val="000000"/>
      <w:sz w:val="28"/>
      <w:szCs w:val="28"/>
    </w:rPr>
  </w:style>
  <w:style w:type="character" w:customStyle="1" w:styleId="description2">
    <w:name w:val="description2"/>
    <w:rsid w:val="00B15DBF"/>
    <w:rPr>
      <w:vanish w:val="0"/>
      <w:webHidden w:val="0"/>
      <w:sz w:val="22"/>
      <w:szCs w:val="22"/>
      <w:specVanish w:val="0"/>
    </w:rPr>
  </w:style>
  <w:style w:type="paragraph" w:customStyle="1" w:styleId="odrky">
    <w:name w:val="odrážky"/>
    <w:basedOn w:val="Normln"/>
    <w:link w:val="odrkyChar"/>
    <w:qFormat/>
    <w:rsid w:val="003B3577"/>
    <w:pPr>
      <w:numPr>
        <w:numId w:val="4"/>
      </w:numPr>
      <w:spacing w:before="40"/>
      <w:jc w:val="both"/>
    </w:pPr>
    <w:rPr>
      <w:rFonts w:ascii="Century Gothic" w:hAnsi="Century Gothic"/>
    </w:rPr>
  </w:style>
  <w:style w:type="character" w:customStyle="1" w:styleId="odrkyChar">
    <w:name w:val="odrážky Char"/>
    <w:link w:val="odrky"/>
    <w:rsid w:val="003B3577"/>
    <w:rPr>
      <w:rFonts w:ascii="Century Gothic" w:hAnsi="Century Gothic"/>
    </w:rPr>
  </w:style>
  <w:style w:type="paragraph" w:styleId="Odstavecseseznamem">
    <w:name w:val="List Paragraph"/>
    <w:basedOn w:val="Normln"/>
    <w:link w:val="OdstavecseseznamemChar"/>
    <w:uiPriority w:val="34"/>
    <w:qFormat/>
    <w:rsid w:val="0075716A"/>
    <w:pPr>
      <w:spacing w:before="40"/>
      <w:ind w:left="720" w:firstLine="170"/>
      <w:contextualSpacing/>
      <w:jc w:val="both"/>
    </w:pPr>
    <w:rPr>
      <w:rFonts w:ascii="Century Gothic" w:hAnsi="Century Gothic"/>
      <w:szCs w:val="24"/>
    </w:rPr>
  </w:style>
  <w:style w:type="character" w:customStyle="1" w:styleId="Nadpis7Char">
    <w:name w:val="Nadpis 7 Char"/>
    <w:link w:val="Nadpis7"/>
    <w:rsid w:val="007D1A7F"/>
    <w:rPr>
      <w:rFonts w:ascii="Arial" w:hAnsi="Arial"/>
    </w:rPr>
  </w:style>
  <w:style w:type="table" w:styleId="Mkatabulky">
    <w:name w:val="Table Grid"/>
    <w:basedOn w:val="Normlntabulka"/>
    <w:uiPriority w:val="59"/>
    <w:rsid w:val="007D1A7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poznpodarou">
    <w:name w:val="footnote text"/>
    <w:basedOn w:val="Normln"/>
    <w:link w:val="TextpoznpodarouChar"/>
    <w:uiPriority w:val="99"/>
    <w:unhideWhenUsed/>
    <w:rsid w:val="00731D3D"/>
    <w:pPr>
      <w:ind w:firstLine="170"/>
      <w:jc w:val="both"/>
    </w:pPr>
    <w:rPr>
      <w:rFonts w:ascii="Century Gothic" w:hAnsi="Century Gothic"/>
    </w:rPr>
  </w:style>
  <w:style w:type="character" w:customStyle="1" w:styleId="TextpoznpodarouChar">
    <w:name w:val="Text pozn. pod čarou Char"/>
    <w:link w:val="Textpoznpodarou"/>
    <w:uiPriority w:val="99"/>
    <w:rsid w:val="00731D3D"/>
    <w:rPr>
      <w:rFonts w:ascii="Century Gothic" w:hAnsi="Century Gothic"/>
    </w:rPr>
  </w:style>
  <w:style w:type="character" w:styleId="Znakapoznpodarou">
    <w:name w:val="footnote reference"/>
    <w:uiPriority w:val="99"/>
    <w:unhideWhenUsed/>
    <w:rsid w:val="00731D3D"/>
    <w:rPr>
      <w:vertAlign w:val="superscript"/>
    </w:rPr>
  </w:style>
  <w:style w:type="paragraph" w:customStyle="1" w:styleId="main1">
    <w:name w:val="main1"/>
    <w:basedOn w:val="Normln"/>
    <w:rsid w:val="00E90D4E"/>
    <w:pPr>
      <w:spacing w:before="200" w:after="200"/>
      <w:ind w:left="200" w:right="200"/>
    </w:pPr>
    <w:rPr>
      <w:sz w:val="24"/>
      <w:szCs w:val="24"/>
    </w:rPr>
  </w:style>
  <w:style w:type="paragraph" w:customStyle="1" w:styleId="gnBullets">
    <w:name w:val="gn_Bullets"/>
    <w:basedOn w:val="Normln"/>
    <w:uiPriority w:val="99"/>
    <w:rsid w:val="00774EFD"/>
    <w:pPr>
      <w:numPr>
        <w:numId w:val="5"/>
      </w:numPr>
      <w:spacing w:after="120"/>
      <w:contextualSpacing/>
    </w:pPr>
    <w:rPr>
      <w:rFonts w:ascii="Trebuchet MS" w:hAnsi="Trebuchet MS"/>
      <w:lang w:val="sk-SK" w:eastAsia="sk-SK"/>
    </w:rPr>
  </w:style>
  <w:style w:type="paragraph" w:customStyle="1" w:styleId="NormalFirstLine">
    <w:name w:val="Normal_FirstLine"/>
    <w:basedOn w:val="Normln"/>
    <w:rsid w:val="00774EFD"/>
    <w:pPr>
      <w:spacing w:after="120"/>
      <w:ind w:firstLine="567"/>
    </w:pPr>
    <w:rPr>
      <w:rFonts w:ascii="Trebuchet MS" w:hAnsi="Trebuchet MS"/>
      <w:lang w:val="sk-SK" w:eastAsia="en-US"/>
    </w:rPr>
  </w:style>
  <w:style w:type="character" w:customStyle="1" w:styleId="dot">
    <w:name w:val="dot"/>
    <w:basedOn w:val="Standardnpsmoodstavce"/>
    <w:rsid w:val="00F8060A"/>
  </w:style>
  <w:style w:type="character" w:customStyle="1" w:styleId="TextkomenteChar">
    <w:name w:val="Text komentáře Char"/>
    <w:basedOn w:val="Standardnpsmoodstavce"/>
    <w:link w:val="Textkomente"/>
    <w:semiHidden/>
    <w:rsid w:val="00FD6234"/>
    <w:rPr>
      <w:rFonts w:ascii="GE Inspira" w:hAnsi="GE Inspira"/>
    </w:rPr>
  </w:style>
  <w:style w:type="character" w:customStyle="1" w:styleId="prog-disc-icn">
    <w:name w:val="prog-disc-icn"/>
    <w:basedOn w:val="Standardnpsmoodstavce"/>
    <w:rsid w:val="00DA2758"/>
  </w:style>
  <w:style w:type="character" w:customStyle="1" w:styleId="delimitor">
    <w:name w:val="delimitor"/>
    <w:basedOn w:val="Standardnpsmoodstavce"/>
    <w:rsid w:val="00DA2758"/>
  </w:style>
  <w:style w:type="paragraph" w:styleId="Nadpisobsahu">
    <w:name w:val="TOC Heading"/>
    <w:basedOn w:val="Nadpis1"/>
    <w:next w:val="Normln"/>
    <w:uiPriority w:val="39"/>
    <w:unhideWhenUsed/>
    <w:qFormat/>
    <w:rsid w:val="00A529E5"/>
    <w:pPr>
      <w:keepLines/>
      <w:numPr>
        <w:numId w:val="0"/>
      </w:numPr>
      <w:spacing w:before="240" w:line="259" w:lineRule="auto"/>
      <w:outlineLvl w:val="9"/>
    </w:pPr>
    <w:rPr>
      <w:rFonts w:asciiTheme="majorHAnsi" w:eastAsiaTheme="majorEastAsia" w:hAnsiTheme="majorHAnsi" w:cstheme="majorBidi"/>
      <w:b w:val="0"/>
      <w:color w:val="365F91" w:themeColor="accent1" w:themeShade="BF"/>
      <w:szCs w:val="32"/>
      <w:u w:val="none"/>
    </w:rPr>
  </w:style>
  <w:style w:type="character" w:customStyle="1" w:styleId="ZhlavChar">
    <w:name w:val="Záhlaví Char"/>
    <w:basedOn w:val="Standardnpsmoodstavce"/>
    <w:link w:val="Zhlav"/>
    <w:uiPriority w:val="99"/>
    <w:rsid w:val="00807B4A"/>
  </w:style>
  <w:style w:type="character" w:customStyle="1" w:styleId="Zkladntext3Char">
    <w:name w:val="Základní text 3 Char"/>
    <w:link w:val="Zkladntext3"/>
    <w:rsid w:val="00807B4A"/>
    <w:rPr>
      <w:rFonts w:ascii="Arial" w:hAnsi="Arial"/>
      <w:sz w:val="22"/>
    </w:rPr>
  </w:style>
  <w:style w:type="character" w:customStyle="1" w:styleId="OdstavecseseznamemChar">
    <w:name w:val="Odstavec se seznamem Char"/>
    <w:link w:val="Odstavecseseznamem"/>
    <w:uiPriority w:val="34"/>
    <w:qFormat/>
    <w:locked/>
    <w:rsid w:val="003A0F82"/>
    <w:rPr>
      <w:rFonts w:ascii="Century Gothic" w:hAnsi="Century Gothic"/>
      <w:szCs w:val="24"/>
    </w:rPr>
  </w:style>
  <w:style w:type="paragraph" w:customStyle="1" w:styleId="Odst">
    <w:name w:val="Odst"/>
    <w:basedOn w:val="Normln"/>
    <w:rsid w:val="00C042A3"/>
    <w:pPr>
      <w:ind w:firstLine="709"/>
    </w:pPr>
    <w:rPr>
      <w:rFonts w:ascii="Arial" w:hAnsi="Arial"/>
      <w:sz w:val="22"/>
    </w:rPr>
  </w:style>
  <w:style w:type="character" w:styleId="Zdraznn">
    <w:name w:val="Emphasis"/>
    <w:qFormat/>
    <w:rsid w:val="000F3778"/>
    <w:rPr>
      <w:i/>
      <w:iCs/>
    </w:rPr>
  </w:style>
  <w:style w:type="paragraph" w:customStyle="1" w:styleId="CDNadpis1">
    <w:name w:val="CD Nadpis 1"/>
    <w:basedOn w:val="Nadpis1"/>
    <w:rsid w:val="000F3778"/>
    <w:pPr>
      <w:keepNext w:val="0"/>
      <w:widowControl w:val="0"/>
      <w:numPr>
        <w:numId w:val="0"/>
      </w:numPr>
      <w:tabs>
        <w:tab w:val="num" w:pos="643"/>
        <w:tab w:val="left" w:pos="680"/>
      </w:tabs>
      <w:spacing w:after="120"/>
      <w:ind w:left="643" w:hanging="360"/>
    </w:pPr>
    <w:rPr>
      <w:rFonts w:ascii="Calibri" w:hAnsi="Calibri" w:cs="Calibri"/>
      <w:caps/>
      <w:kern w:val="2"/>
      <w:sz w:val="26"/>
      <w:szCs w:val="28"/>
      <w:u w:val="none"/>
      <w:lang w:val="sk-SK"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401888">
      <w:bodyDiv w:val="1"/>
      <w:marLeft w:val="0"/>
      <w:marRight w:val="0"/>
      <w:marTop w:val="0"/>
      <w:marBottom w:val="0"/>
      <w:divBdr>
        <w:top w:val="none" w:sz="0" w:space="0" w:color="auto"/>
        <w:left w:val="none" w:sz="0" w:space="0" w:color="auto"/>
        <w:bottom w:val="none" w:sz="0" w:space="0" w:color="auto"/>
        <w:right w:val="none" w:sz="0" w:space="0" w:color="auto"/>
      </w:divBdr>
      <w:divsChild>
        <w:div w:id="354041867">
          <w:marLeft w:val="0"/>
          <w:marRight w:val="0"/>
          <w:marTop w:val="0"/>
          <w:marBottom w:val="0"/>
          <w:divBdr>
            <w:top w:val="none" w:sz="0" w:space="0" w:color="auto"/>
            <w:left w:val="none" w:sz="0" w:space="0" w:color="auto"/>
            <w:bottom w:val="none" w:sz="0" w:space="0" w:color="auto"/>
            <w:right w:val="none" w:sz="0" w:space="0" w:color="auto"/>
          </w:divBdr>
          <w:divsChild>
            <w:div w:id="481699493">
              <w:marLeft w:val="0"/>
              <w:marRight w:val="0"/>
              <w:marTop w:val="0"/>
              <w:marBottom w:val="0"/>
              <w:divBdr>
                <w:top w:val="none" w:sz="0" w:space="0" w:color="auto"/>
                <w:left w:val="none" w:sz="0" w:space="0" w:color="auto"/>
                <w:bottom w:val="none" w:sz="0" w:space="0" w:color="auto"/>
                <w:right w:val="none" w:sz="0" w:space="0" w:color="auto"/>
              </w:divBdr>
              <w:divsChild>
                <w:div w:id="337847423">
                  <w:marLeft w:val="0"/>
                  <w:marRight w:val="0"/>
                  <w:marTop w:val="0"/>
                  <w:marBottom w:val="0"/>
                  <w:divBdr>
                    <w:top w:val="none" w:sz="0" w:space="0" w:color="auto"/>
                    <w:left w:val="none" w:sz="0" w:space="0" w:color="auto"/>
                    <w:bottom w:val="none" w:sz="0" w:space="0" w:color="auto"/>
                    <w:right w:val="none" w:sz="0" w:space="0" w:color="auto"/>
                  </w:divBdr>
                  <w:divsChild>
                    <w:div w:id="397283423">
                      <w:marLeft w:val="0"/>
                      <w:marRight w:val="0"/>
                      <w:marTop w:val="0"/>
                      <w:marBottom w:val="0"/>
                      <w:divBdr>
                        <w:top w:val="none" w:sz="0" w:space="0" w:color="auto"/>
                        <w:left w:val="none" w:sz="0" w:space="0" w:color="auto"/>
                        <w:bottom w:val="none" w:sz="0" w:space="0" w:color="auto"/>
                        <w:right w:val="none" w:sz="0" w:space="0" w:color="auto"/>
                      </w:divBdr>
                      <w:divsChild>
                        <w:div w:id="44332438">
                          <w:marLeft w:val="0"/>
                          <w:marRight w:val="0"/>
                          <w:marTop w:val="0"/>
                          <w:marBottom w:val="0"/>
                          <w:divBdr>
                            <w:top w:val="none" w:sz="0" w:space="0" w:color="auto"/>
                            <w:left w:val="none" w:sz="0" w:space="0" w:color="auto"/>
                            <w:bottom w:val="none" w:sz="0" w:space="0" w:color="auto"/>
                            <w:right w:val="none" w:sz="0" w:space="0" w:color="auto"/>
                          </w:divBdr>
                          <w:divsChild>
                            <w:div w:id="13920250">
                              <w:marLeft w:val="0"/>
                              <w:marRight w:val="0"/>
                              <w:marTop w:val="0"/>
                              <w:marBottom w:val="0"/>
                              <w:divBdr>
                                <w:top w:val="none" w:sz="0" w:space="0" w:color="auto"/>
                                <w:left w:val="none" w:sz="0" w:space="0" w:color="auto"/>
                                <w:bottom w:val="none" w:sz="0" w:space="0" w:color="auto"/>
                                <w:right w:val="none" w:sz="0" w:space="0" w:color="auto"/>
                              </w:divBdr>
                              <w:divsChild>
                                <w:div w:id="416638182">
                                  <w:marLeft w:val="0"/>
                                  <w:marRight w:val="0"/>
                                  <w:marTop w:val="0"/>
                                  <w:marBottom w:val="0"/>
                                  <w:divBdr>
                                    <w:top w:val="none" w:sz="0" w:space="0" w:color="auto"/>
                                    <w:left w:val="none" w:sz="0" w:space="0" w:color="auto"/>
                                    <w:bottom w:val="none" w:sz="0" w:space="0" w:color="auto"/>
                                    <w:right w:val="none" w:sz="0" w:space="0" w:color="auto"/>
                                  </w:divBdr>
                                  <w:divsChild>
                                    <w:div w:id="1121529773">
                                      <w:marLeft w:val="0"/>
                                      <w:marRight w:val="0"/>
                                      <w:marTop w:val="0"/>
                                      <w:marBottom w:val="0"/>
                                      <w:divBdr>
                                        <w:top w:val="none" w:sz="0" w:space="0" w:color="auto"/>
                                        <w:left w:val="none" w:sz="0" w:space="0" w:color="auto"/>
                                        <w:bottom w:val="none" w:sz="0" w:space="0" w:color="auto"/>
                                        <w:right w:val="none" w:sz="0" w:space="0" w:color="auto"/>
                                      </w:divBdr>
                                      <w:divsChild>
                                        <w:div w:id="911425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1882055">
      <w:bodyDiv w:val="1"/>
      <w:marLeft w:val="0"/>
      <w:marRight w:val="0"/>
      <w:marTop w:val="0"/>
      <w:marBottom w:val="0"/>
      <w:divBdr>
        <w:top w:val="none" w:sz="0" w:space="0" w:color="auto"/>
        <w:left w:val="none" w:sz="0" w:space="0" w:color="auto"/>
        <w:bottom w:val="none" w:sz="0" w:space="0" w:color="auto"/>
        <w:right w:val="none" w:sz="0" w:space="0" w:color="auto"/>
      </w:divBdr>
      <w:divsChild>
        <w:div w:id="884637481">
          <w:marLeft w:val="0"/>
          <w:marRight w:val="0"/>
          <w:marTop w:val="0"/>
          <w:marBottom w:val="0"/>
          <w:divBdr>
            <w:top w:val="none" w:sz="0" w:space="0" w:color="auto"/>
            <w:left w:val="none" w:sz="0" w:space="0" w:color="auto"/>
            <w:bottom w:val="none" w:sz="0" w:space="0" w:color="auto"/>
            <w:right w:val="none" w:sz="0" w:space="0" w:color="auto"/>
          </w:divBdr>
          <w:divsChild>
            <w:div w:id="1493714063">
              <w:marLeft w:val="0"/>
              <w:marRight w:val="0"/>
              <w:marTop w:val="0"/>
              <w:marBottom w:val="0"/>
              <w:divBdr>
                <w:top w:val="none" w:sz="0" w:space="0" w:color="auto"/>
                <w:left w:val="none" w:sz="0" w:space="0" w:color="auto"/>
                <w:bottom w:val="none" w:sz="0" w:space="0" w:color="auto"/>
                <w:right w:val="none" w:sz="0" w:space="0" w:color="auto"/>
              </w:divBdr>
              <w:divsChild>
                <w:div w:id="1977684745">
                  <w:marLeft w:val="0"/>
                  <w:marRight w:val="0"/>
                  <w:marTop w:val="0"/>
                  <w:marBottom w:val="0"/>
                  <w:divBdr>
                    <w:top w:val="none" w:sz="0" w:space="0" w:color="auto"/>
                    <w:left w:val="none" w:sz="0" w:space="0" w:color="auto"/>
                    <w:bottom w:val="none" w:sz="0" w:space="0" w:color="auto"/>
                    <w:right w:val="none" w:sz="0" w:space="0" w:color="auto"/>
                  </w:divBdr>
                  <w:divsChild>
                    <w:div w:id="1253658829">
                      <w:marLeft w:val="0"/>
                      <w:marRight w:val="0"/>
                      <w:marTop w:val="0"/>
                      <w:marBottom w:val="0"/>
                      <w:divBdr>
                        <w:top w:val="none" w:sz="0" w:space="0" w:color="auto"/>
                        <w:left w:val="none" w:sz="0" w:space="0" w:color="auto"/>
                        <w:bottom w:val="none" w:sz="0" w:space="0" w:color="auto"/>
                        <w:right w:val="none" w:sz="0" w:space="0" w:color="auto"/>
                      </w:divBdr>
                      <w:divsChild>
                        <w:div w:id="850535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353458">
      <w:bodyDiv w:val="1"/>
      <w:marLeft w:val="0"/>
      <w:marRight w:val="0"/>
      <w:marTop w:val="0"/>
      <w:marBottom w:val="0"/>
      <w:divBdr>
        <w:top w:val="none" w:sz="0" w:space="0" w:color="auto"/>
        <w:left w:val="none" w:sz="0" w:space="0" w:color="auto"/>
        <w:bottom w:val="none" w:sz="0" w:space="0" w:color="auto"/>
        <w:right w:val="none" w:sz="0" w:space="0" w:color="auto"/>
      </w:divBdr>
      <w:divsChild>
        <w:div w:id="1669016215">
          <w:marLeft w:val="0"/>
          <w:marRight w:val="0"/>
          <w:marTop w:val="0"/>
          <w:marBottom w:val="0"/>
          <w:divBdr>
            <w:top w:val="none" w:sz="0" w:space="0" w:color="auto"/>
            <w:left w:val="none" w:sz="0" w:space="0" w:color="auto"/>
            <w:bottom w:val="none" w:sz="0" w:space="0" w:color="auto"/>
            <w:right w:val="none" w:sz="0" w:space="0" w:color="auto"/>
          </w:divBdr>
          <w:divsChild>
            <w:div w:id="422533489">
              <w:marLeft w:val="0"/>
              <w:marRight w:val="0"/>
              <w:marTop w:val="0"/>
              <w:marBottom w:val="0"/>
              <w:divBdr>
                <w:top w:val="none" w:sz="0" w:space="0" w:color="auto"/>
                <w:left w:val="none" w:sz="0" w:space="0" w:color="auto"/>
                <w:bottom w:val="none" w:sz="0" w:space="0" w:color="auto"/>
                <w:right w:val="none" w:sz="0" w:space="0" w:color="auto"/>
              </w:divBdr>
              <w:divsChild>
                <w:div w:id="1558855625">
                  <w:marLeft w:val="0"/>
                  <w:marRight w:val="0"/>
                  <w:marTop w:val="0"/>
                  <w:marBottom w:val="0"/>
                  <w:divBdr>
                    <w:top w:val="none" w:sz="0" w:space="0" w:color="auto"/>
                    <w:left w:val="none" w:sz="0" w:space="0" w:color="auto"/>
                    <w:bottom w:val="none" w:sz="0" w:space="0" w:color="auto"/>
                    <w:right w:val="none" w:sz="0" w:space="0" w:color="auto"/>
                  </w:divBdr>
                  <w:divsChild>
                    <w:div w:id="664287528">
                      <w:marLeft w:val="0"/>
                      <w:marRight w:val="0"/>
                      <w:marTop w:val="0"/>
                      <w:marBottom w:val="0"/>
                      <w:divBdr>
                        <w:top w:val="none" w:sz="0" w:space="0" w:color="auto"/>
                        <w:left w:val="none" w:sz="0" w:space="0" w:color="auto"/>
                        <w:bottom w:val="none" w:sz="0" w:space="0" w:color="auto"/>
                        <w:right w:val="none" w:sz="0" w:space="0" w:color="auto"/>
                      </w:divBdr>
                      <w:divsChild>
                        <w:div w:id="1630866189">
                          <w:marLeft w:val="0"/>
                          <w:marRight w:val="0"/>
                          <w:marTop w:val="0"/>
                          <w:marBottom w:val="0"/>
                          <w:divBdr>
                            <w:top w:val="none" w:sz="0" w:space="0" w:color="auto"/>
                            <w:left w:val="none" w:sz="0" w:space="0" w:color="auto"/>
                            <w:bottom w:val="none" w:sz="0" w:space="0" w:color="auto"/>
                            <w:right w:val="none" w:sz="0" w:space="0" w:color="auto"/>
                          </w:divBdr>
                        </w:div>
                        <w:div w:id="2056856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710596">
      <w:bodyDiv w:val="1"/>
      <w:marLeft w:val="0"/>
      <w:marRight w:val="0"/>
      <w:marTop w:val="0"/>
      <w:marBottom w:val="0"/>
      <w:divBdr>
        <w:top w:val="none" w:sz="0" w:space="0" w:color="auto"/>
        <w:left w:val="none" w:sz="0" w:space="0" w:color="auto"/>
        <w:bottom w:val="none" w:sz="0" w:space="0" w:color="auto"/>
        <w:right w:val="none" w:sz="0" w:space="0" w:color="auto"/>
      </w:divBdr>
      <w:divsChild>
        <w:div w:id="302465873">
          <w:marLeft w:val="0"/>
          <w:marRight w:val="0"/>
          <w:marTop w:val="0"/>
          <w:marBottom w:val="0"/>
          <w:divBdr>
            <w:top w:val="single" w:sz="2" w:space="0" w:color="FFFFFF"/>
            <w:left w:val="none" w:sz="0" w:space="0" w:color="auto"/>
            <w:bottom w:val="none" w:sz="0" w:space="0" w:color="auto"/>
            <w:right w:val="none" w:sz="0" w:space="0" w:color="auto"/>
          </w:divBdr>
          <w:divsChild>
            <w:div w:id="875122924">
              <w:marLeft w:val="0"/>
              <w:marRight w:val="0"/>
              <w:marTop w:val="100"/>
              <w:marBottom w:val="100"/>
              <w:divBdr>
                <w:top w:val="none" w:sz="0" w:space="0" w:color="auto"/>
                <w:left w:val="none" w:sz="0" w:space="0" w:color="auto"/>
                <w:bottom w:val="none" w:sz="0" w:space="0" w:color="auto"/>
                <w:right w:val="none" w:sz="0" w:space="0" w:color="auto"/>
              </w:divBdr>
              <w:divsChild>
                <w:div w:id="1490826165">
                  <w:marLeft w:val="0"/>
                  <w:marRight w:val="0"/>
                  <w:marTop w:val="0"/>
                  <w:marBottom w:val="0"/>
                  <w:divBdr>
                    <w:top w:val="single" w:sz="6" w:space="0" w:color="DFDFDF"/>
                    <w:left w:val="single" w:sz="6" w:space="0" w:color="DFDFDF"/>
                    <w:bottom w:val="single" w:sz="6" w:space="0" w:color="DFDFDF"/>
                    <w:right w:val="single" w:sz="6" w:space="0" w:color="DFDFDF"/>
                  </w:divBdr>
                  <w:divsChild>
                    <w:div w:id="978458564">
                      <w:marLeft w:val="0"/>
                      <w:marRight w:val="0"/>
                      <w:marTop w:val="0"/>
                      <w:marBottom w:val="0"/>
                      <w:divBdr>
                        <w:top w:val="single" w:sz="6" w:space="0" w:color="DFDFDF"/>
                        <w:left w:val="single" w:sz="6" w:space="0" w:color="DFDFDF"/>
                        <w:bottom w:val="single" w:sz="6" w:space="0" w:color="DFDFDF"/>
                        <w:right w:val="single" w:sz="6" w:space="0" w:color="DFDFDF"/>
                      </w:divBdr>
                    </w:div>
                  </w:divsChild>
                </w:div>
              </w:divsChild>
            </w:div>
          </w:divsChild>
        </w:div>
      </w:divsChild>
    </w:div>
    <w:div w:id="111024490">
      <w:bodyDiv w:val="1"/>
      <w:marLeft w:val="0"/>
      <w:marRight w:val="0"/>
      <w:marTop w:val="0"/>
      <w:marBottom w:val="0"/>
      <w:divBdr>
        <w:top w:val="none" w:sz="0" w:space="0" w:color="auto"/>
        <w:left w:val="none" w:sz="0" w:space="0" w:color="auto"/>
        <w:bottom w:val="none" w:sz="0" w:space="0" w:color="auto"/>
        <w:right w:val="none" w:sz="0" w:space="0" w:color="auto"/>
      </w:divBdr>
    </w:div>
    <w:div w:id="129439996">
      <w:bodyDiv w:val="1"/>
      <w:marLeft w:val="0"/>
      <w:marRight w:val="0"/>
      <w:marTop w:val="0"/>
      <w:marBottom w:val="0"/>
      <w:divBdr>
        <w:top w:val="none" w:sz="0" w:space="0" w:color="auto"/>
        <w:left w:val="none" w:sz="0" w:space="0" w:color="auto"/>
        <w:bottom w:val="none" w:sz="0" w:space="0" w:color="auto"/>
        <w:right w:val="none" w:sz="0" w:space="0" w:color="auto"/>
      </w:divBdr>
    </w:div>
    <w:div w:id="147987246">
      <w:bodyDiv w:val="1"/>
      <w:marLeft w:val="0"/>
      <w:marRight w:val="0"/>
      <w:marTop w:val="0"/>
      <w:marBottom w:val="0"/>
      <w:divBdr>
        <w:top w:val="none" w:sz="0" w:space="0" w:color="auto"/>
        <w:left w:val="none" w:sz="0" w:space="0" w:color="auto"/>
        <w:bottom w:val="none" w:sz="0" w:space="0" w:color="auto"/>
        <w:right w:val="none" w:sz="0" w:space="0" w:color="auto"/>
      </w:divBdr>
      <w:divsChild>
        <w:div w:id="1268151685">
          <w:marLeft w:val="0"/>
          <w:marRight w:val="0"/>
          <w:marTop w:val="0"/>
          <w:marBottom w:val="0"/>
          <w:divBdr>
            <w:top w:val="none" w:sz="0" w:space="0" w:color="auto"/>
            <w:left w:val="none" w:sz="0" w:space="0" w:color="auto"/>
            <w:bottom w:val="none" w:sz="0" w:space="0" w:color="auto"/>
            <w:right w:val="none" w:sz="0" w:space="0" w:color="auto"/>
          </w:divBdr>
          <w:divsChild>
            <w:div w:id="949778132">
              <w:marLeft w:val="0"/>
              <w:marRight w:val="0"/>
              <w:marTop w:val="0"/>
              <w:marBottom w:val="0"/>
              <w:divBdr>
                <w:top w:val="none" w:sz="0" w:space="0" w:color="auto"/>
                <w:left w:val="none" w:sz="0" w:space="0" w:color="auto"/>
                <w:bottom w:val="none" w:sz="0" w:space="0" w:color="auto"/>
                <w:right w:val="none" w:sz="0" w:space="0" w:color="auto"/>
              </w:divBdr>
              <w:divsChild>
                <w:div w:id="780032411">
                  <w:marLeft w:val="0"/>
                  <w:marRight w:val="0"/>
                  <w:marTop w:val="0"/>
                  <w:marBottom w:val="0"/>
                  <w:divBdr>
                    <w:top w:val="none" w:sz="0" w:space="0" w:color="auto"/>
                    <w:left w:val="none" w:sz="0" w:space="0" w:color="auto"/>
                    <w:bottom w:val="none" w:sz="0" w:space="0" w:color="auto"/>
                    <w:right w:val="none" w:sz="0" w:space="0" w:color="auto"/>
                  </w:divBdr>
                  <w:divsChild>
                    <w:div w:id="1882939086">
                      <w:marLeft w:val="0"/>
                      <w:marRight w:val="0"/>
                      <w:marTop w:val="0"/>
                      <w:marBottom w:val="0"/>
                      <w:divBdr>
                        <w:top w:val="none" w:sz="0" w:space="0" w:color="auto"/>
                        <w:left w:val="none" w:sz="0" w:space="0" w:color="auto"/>
                        <w:bottom w:val="none" w:sz="0" w:space="0" w:color="auto"/>
                        <w:right w:val="none" w:sz="0" w:space="0" w:color="auto"/>
                      </w:divBdr>
                      <w:divsChild>
                        <w:div w:id="978530637">
                          <w:marLeft w:val="0"/>
                          <w:marRight w:val="0"/>
                          <w:marTop w:val="0"/>
                          <w:marBottom w:val="0"/>
                          <w:divBdr>
                            <w:top w:val="none" w:sz="0" w:space="0" w:color="auto"/>
                            <w:left w:val="none" w:sz="0" w:space="0" w:color="auto"/>
                            <w:bottom w:val="none" w:sz="0" w:space="0" w:color="auto"/>
                            <w:right w:val="none" w:sz="0" w:space="0" w:color="auto"/>
                          </w:divBdr>
                          <w:divsChild>
                            <w:div w:id="46177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871661">
      <w:bodyDiv w:val="1"/>
      <w:marLeft w:val="0"/>
      <w:marRight w:val="0"/>
      <w:marTop w:val="0"/>
      <w:marBottom w:val="0"/>
      <w:divBdr>
        <w:top w:val="none" w:sz="0" w:space="0" w:color="auto"/>
        <w:left w:val="none" w:sz="0" w:space="0" w:color="auto"/>
        <w:bottom w:val="none" w:sz="0" w:space="0" w:color="auto"/>
        <w:right w:val="none" w:sz="0" w:space="0" w:color="auto"/>
      </w:divBdr>
    </w:div>
    <w:div w:id="174998303">
      <w:bodyDiv w:val="1"/>
      <w:marLeft w:val="0"/>
      <w:marRight w:val="0"/>
      <w:marTop w:val="0"/>
      <w:marBottom w:val="0"/>
      <w:divBdr>
        <w:top w:val="none" w:sz="0" w:space="0" w:color="auto"/>
        <w:left w:val="none" w:sz="0" w:space="0" w:color="auto"/>
        <w:bottom w:val="none" w:sz="0" w:space="0" w:color="auto"/>
        <w:right w:val="none" w:sz="0" w:space="0" w:color="auto"/>
      </w:divBdr>
    </w:div>
    <w:div w:id="207573953">
      <w:bodyDiv w:val="1"/>
      <w:marLeft w:val="0"/>
      <w:marRight w:val="0"/>
      <w:marTop w:val="0"/>
      <w:marBottom w:val="0"/>
      <w:divBdr>
        <w:top w:val="none" w:sz="0" w:space="0" w:color="auto"/>
        <w:left w:val="none" w:sz="0" w:space="0" w:color="auto"/>
        <w:bottom w:val="none" w:sz="0" w:space="0" w:color="auto"/>
        <w:right w:val="none" w:sz="0" w:space="0" w:color="auto"/>
      </w:divBdr>
    </w:div>
    <w:div w:id="208958991">
      <w:bodyDiv w:val="1"/>
      <w:marLeft w:val="0"/>
      <w:marRight w:val="0"/>
      <w:marTop w:val="0"/>
      <w:marBottom w:val="0"/>
      <w:divBdr>
        <w:top w:val="none" w:sz="0" w:space="0" w:color="auto"/>
        <w:left w:val="none" w:sz="0" w:space="0" w:color="auto"/>
        <w:bottom w:val="none" w:sz="0" w:space="0" w:color="auto"/>
        <w:right w:val="none" w:sz="0" w:space="0" w:color="auto"/>
      </w:divBdr>
      <w:divsChild>
        <w:div w:id="238488120">
          <w:marLeft w:val="0"/>
          <w:marRight w:val="0"/>
          <w:marTop w:val="0"/>
          <w:marBottom w:val="0"/>
          <w:divBdr>
            <w:top w:val="single" w:sz="6" w:space="0" w:color="auto"/>
            <w:left w:val="single" w:sz="6" w:space="0" w:color="auto"/>
            <w:bottom w:val="single" w:sz="6" w:space="0" w:color="auto"/>
            <w:right w:val="single" w:sz="6" w:space="0" w:color="auto"/>
          </w:divBdr>
          <w:divsChild>
            <w:div w:id="1797600974">
              <w:marLeft w:val="0"/>
              <w:marRight w:val="0"/>
              <w:marTop w:val="626"/>
              <w:marBottom w:val="2348"/>
              <w:divBdr>
                <w:top w:val="none" w:sz="0" w:space="0" w:color="auto"/>
                <w:left w:val="single" w:sz="12" w:space="8" w:color="00483A"/>
                <w:bottom w:val="single" w:sz="12" w:space="0" w:color="00483A"/>
                <w:right w:val="none" w:sz="0" w:space="0" w:color="auto"/>
              </w:divBdr>
            </w:div>
          </w:divsChild>
        </w:div>
      </w:divsChild>
    </w:div>
    <w:div w:id="216474010">
      <w:bodyDiv w:val="1"/>
      <w:marLeft w:val="0"/>
      <w:marRight w:val="0"/>
      <w:marTop w:val="0"/>
      <w:marBottom w:val="0"/>
      <w:divBdr>
        <w:top w:val="none" w:sz="0" w:space="0" w:color="auto"/>
        <w:left w:val="none" w:sz="0" w:space="0" w:color="auto"/>
        <w:bottom w:val="none" w:sz="0" w:space="0" w:color="auto"/>
        <w:right w:val="none" w:sz="0" w:space="0" w:color="auto"/>
      </w:divBdr>
    </w:div>
    <w:div w:id="221643513">
      <w:bodyDiv w:val="1"/>
      <w:marLeft w:val="0"/>
      <w:marRight w:val="0"/>
      <w:marTop w:val="0"/>
      <w:marBottom w:val="0"/>
      <w:divBdr>
        <w:top w:val="none" w:sz="0" w:space="0" w:color="auto"/>
        <w:left w:val="none" w:sz="0" w:space="0" w:color="auto"/>
        <w:bottom w:val="none" w:sz="0" w:space="0" w:color="auto"/>
        <w:right w:val="none" w:sz="0" w:space="0" w:color="auto"/>
      </w:divBdr>
      <w:divsChild>
        <w:div w:id="408383262">
          <w:marLeft w:val="0"/>
          <w:marRight w:val="0"/>
          <w:marTop w:val="0"/>
          <w:marBottom w:val="0"/>
          <w:divBdr>
            <w:top w:val="none" w:sz="0" w:space="0" w:color="auto"/>
            <w:left w:val="none" w:sz="0" w:space="0" w:color="auto"/>
            <w:bottom w:val="none" w:sz="0" w:space="0" w:color="auto"/>
            <w:right w:val="none" w:sz="0" w:space="0" w:color="auto"/>
          </w:divBdr>
          <w:divsChild>
            <w:div w:id="860126210">
              <w:marLeft w:val="0"/>
              <w:marRight w:val="0"/>
              <w:marTop w:val="0"/>
              <w:marBottom w:val="0"/>
              <w:divBdr>
                <w:top w:val="none" w:sz="0" w:space="0" w:color="auto"/>
                <w:left w:val="none" w:sz="0" w:space="0" w:color="auto"/>
                <w:bottom w:val="none" w:sz="0" w:space="0" w:color="auto"/>
                <w:right w:val="none" w:sz="0" w:space="0" w:color="auto"/>
              </w:divBdr>
              <w:divsChild>
                <w:div w:id="1862039488">
                  <w:marLeft w:val="0"/>
                  <w:marRight w:val="0"/>
                  <w:marTop w:val="0"/>
                  <w:marBottom w:val="0"/>
                  <w:divBdr>
                    <w:top w:val="none" w:sz="0" w:space="0" w:color="auto"/>
                    <w:left w:val="none" w:sz="0" w:space="0" w:color="auto"/>
                    <w:bottom w:val="none" w:sz="0" w:space="0" w:color="auto"/>
                    <w:right w:val="none" w:sz="0" w:space="0" w:color="auto"/>
                  </w:divBdr>
                  <w:divsChild>
                    <w:div w:id="972949661">
                      <w:marLeft w:val="0"/>
                      <w:marRight w:val="0"/>
                      <w:marTop w:val="0"/>
                      <w:marBottom w:val="0"/>
                      <w:divBdr>
                        <w:top w:val="none" w:sz="0" w:space="0" w:color="auto"/>
                        <w:left w:val="none" w:sz="0" w:space="0" w:color="auto"/>
                        <w:bottom w:val="none" w:sz="0" w:space="0" w:color="auto"/>
                        <w:right w:val="none" w:sz="0" w:space="0" w:color="auto"/>
                      </w:divBdr>
                      <w:divsChild>
                        <w:div w:id="1697807700">
                          <w:marLeft w:val="0"/>
                          <w:marRight w:val="0"/>
                          <w:marTop w:val="0"/>
                          <w:marBottom w:val="0"/>
                          <w:divBdr>
                            <w:top w:val="none" w:sz="0" w:space="0" w:color="auto"/>
                            <w:left w:val="none" w:sz="0" w:space="0" w:color="auto"/>
                            <w:bottom w:val="none" w:sz="0" w:space="0" w:color="auto"/>
                            <w:right w:val="none" w:sz="0" w:space="0" w:color="auto"/>
                          </w:divBdr>
                          <w:divsChild>
                            <w:div w:id="892690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52398392">
      <w:bodyDiv w:val="1"/>
      <w:marLeft w:val="0"/>
      <w:marRight w:val="0"/>
      <w:marTop w:val="0"/>
      <w:marBottom w:val="0"/>
      <w:divBdr>
        <w:top w:val="none" w:sz="0" w:space="0" w:color="auto"/>
        <w:left w:val="none" w:sz="0" w:space="0" w:color="auto"/>
        <w:bottom w:val="none" w:sz="0" w:space="0" w:color="auto"/>
        <w:right w:val="none" w:sz="0" w:space="0" w:color="auto"/>
      </w:divBdr>
      <w:divsChild>
        <w:div w:id="1739474873">
          <w:marLeft w:val="0"/>
          <w:marRight w:val="0"/>
          <w:marTop w:val="100"/>
          <w:marBottom w:val="100"/>
          <w:divBdr>
            <w:top w:val="none" w:sz="0" w:space="0" w:color="auto"/>
            <w:left w:val="none" w:sz="0" w:space="0" w:color="auto"/>
            <w:bottom w:val="none" w:sz="0" w:space="0" w:color="auto"/>
            <w:right w:val="none" w:sz="0" w:space="0" w:color="auto"/>
          </w:divBdr>
          <w:divsChild>
            <w:div w:id="1738628035">
              <w:marLeft w:val="0"/>
              <w:marRight w:val="0"/>
              <w:marTop w:val="0"/>
              <w:marBottom w:val="0"/>
              <w:divBdr>
                <w:top w:val="none" w:sz="0" w:space="0" w:color="auto"/>
                <w:left w:val="none" w:sz="0" w:space="0" w:color="auto"/>
                <w:bottom w:val="none" w:sz="0" w:space="0" w:color="auto"/>
                <w:right w:val="none" w:sz="0" w:space="0" w:color="auto"/>
              </w:divBdr>
              <w:divsChild>
                <w:div w:id="360085458">
                  <w:marLeft w:val="0"/>
                  <w:marRight w:val="0"/>
                  <w:marTop w:val="0"/>
                  <w:marBottom w:val="0"/>
                  <w:divBdr>
                    <w:top w:val="none" w:sz="0" w:space="0" w:color="auto"/>
                    <w:left w:val="none" w:sz="0" w:space="0" w:color="auto"/>
                    <w:bottom w:val="none" w:sz="0" w:space="0" w:color="auto"/>
                    <w:right w:val="none" w:sz="0" w:space="0" w:color="auto"/>
                  </w:divBdr>
                  <w:divsChild>
                    <w:div w:id="356977148">
                      <w:marLeft w:val="0"/>
                      <w:marRight w:val="0"/>
                      <w:marTop w:val="0"/>
                      <w:marBottom w:val="0"/>
                      <w:divBdr>
                        <w:top w:val="none" w:sz="0" w:space="0" w:color="auto"/>
                        <w:left w:val="none" w:sz="0" w:space="0" w:color="auto"/>
                        <w:bottom w:val="none" w:sz="0" w:space="0" w:color="auto"/>
                        <w:right w:val="none" w:sz="0" w:space="0" w:color="auto"/>
                      </w:divBdr>
                      <w:divsChild>
                        <w:div w:id="2023774568">
                          <w:marLeft w:val="0"/>
                          <w:marRight w:val="0"/>
                          <w:marTop w:val="0"/>
                          <w:marBottom w:val="0"/>
                          <w:divBdr>
                            <w:top w:val="none" w:sz="0" w:space="0" w:color="auto"/>
                            <w:left w:val="none" w:sz="0" w:space="0" w:color="auto"/>
                            <w:bottom w:val="none" w:sz="0" w:space="0" w:color="auto"/>
                            <w:right w:val="none" w:sz="0" w:space="0" w:color="auto"/>
                          </w:divBdr>
                          <w:divsChild>
                            <w:div w:id="2143885513">
                              <w:marLeft w:val="0"/>
                              <w:marRight w:val="0"/>
                              <w:marTop w:val="0"/>
                              <w:marBottom w:val="0"/>
                              <w:divBdr>
                                <w:top w:val="single" w:sz="2" w:space="0" w:color="155193"/>
                                <w:left w:val="single" w:sz="2" w:space="0" w:color="155193"/>
                                <w:bottom w:val="single" w:sz="2" w:space="0" w:color="155193"/>
                                <w:right w:val="single" w:sz="2" w:space="0" w:color="155193"/>
                              </w:divBdr>
                            </w:div>
                          </w:divsChild>
                        </w:div>
                      </w:divsChild>
                    </w:div>
                  </w:divsChild>
                </w:div>
              </w:divsChild>
            </w:div>
          </w:divsChild>
        </w:div>
      </w:divsChild>
    </w:div>
    <w:div w:id="268436583">
      <w:bodyDiv w:val="1"/>
      <w:marLeft w:val="0"/>
      <w:marRight w:val="0"/>
      <w:marTop w:val="0"/>
      <w:marBottom w:val="0"/>
      <w:divBdr>
        <w:top w:val="none" w:sz="0" w:space="0" w:color="auto"/>
        <w:left w:val="none" w:sz="0" w:space="0" w:color="auto"/>
        <w:bottom w:val="none" w:sz="0" w:space="0" w:color="auto"/>
        <w:right w:val="none" w:sz="0" w:space="0" w:color="auto"/>
      </w:divBdr>
      <w:divsChild>
        <w:div w:id="572854023">
          <w:marLeft w:val="0"/>
          <w:marRight w:val="0"/>
          <w:marTop w:val="0"/>
          <w:marBottom w:val="0"/>
          <w:divBdr>
            <w:top w:val="none" w:sz="0" w:space="0" w:color="auto"/>
            <w:left w:val="none" w:sz="0" w:space="0" w:color="auto"/>
            <w:bottom w:val="none" w:sz="0" w:space="0" w:color="auto"/>
            <w:right w:val="none" w:sz="0" w:space="0" w:color="auto"/>
          </w:divBdr>
          <w:divsChild>
            <w:div w:id="1200780907">
              <w:marLeft w:val="0"/>
              <w:marRight w:val="0"/>
              <w:marTop w:val="0"/>
              <w:marBottom w:val="0"/>
              <w:divBdr>
                <w:top w:val="none" w:sz="0" w:space="0" w:color="auto"/>
                <w:left w:val="none" w:sz="0" w:space="0" w:color="auto"/>
                <w:bottom w:val="none" w:sz="0" w:space="0" w:color="auto"/>
                <w:right w:val="none" w:sz="0" w:space="0" w:color="auto"/>
              </w:divBdr>
              <w:divsChild>
                <w:div w:id="228199760">
                  <w:marLeft w:val="0"/>
                  <w:marRight w:val="0"/>
                  <w:marTop w:val="0"/>
                  <w:marBottom w:val="0"/>
                  <w:divBdr>
                    <w:top w:val="none" w:sz="0" w:space="0" w:color="auto"/>
                    <w:left w:val="none" w:sz="0" w:space="0" w:color="auto"/>
                    <w:bottom w:val="none" w:sz="0" w:space="0" w:color="auto"/>
                    <w:right w:val="none" w:sz="0" w:space="0" w:color="auto"/>
                  </w:divBdr>
                  <w:divsChild>
                    <w:div w:id="1025643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2295460">
      <w:bodyDiv w:val="1"/>
      <w:marLeft w:val="0"/>
      <w:marRight w:val="0"/>
      <w:marTop w:val="0"/>
      <w:marBottom w:val="0"/>
      <w:divBdr>
        <w:top w:val="none" w:sz="0" w:space="0" w:color="auto"/>
        <w:left w:val="none" w:sz="0" w:space="0" w:color="auto"/>
        <w:bottom w:val="none" w:sz="0" w:space="0" w:color="auto"/>
        <w:right w:val="none" w:sz="0" w:space="0" w:color="auto"/>
      </w:divBdr>
    </w:div>
    <w:div w:id="312106786">
      <w:bodyDiv w:val="1"/>
      <w:marLeft w:val="0"/>
      <w:marRight w:val="0"/>
      <w:marTop w:val="0"/>
      <w:marBottom w:val="0"/>
      <w:divBdr>
        <w:top w:val="none" w:sz="0" w:space="0" w:color="auto"/>
        <w:left w:val="none" w:sz="0" w:space="0" w:color="auto"/>
        <w:bottom w:val="none" w:sz="0" w:space="0" w:color="auto"/>
        <w:right w:val="none" w:sz="0" w:space="0" w:color="auto"/>
      </w:divBdr>
      <w:divsChild>
        <w:div w:id="929391370">
          <w:marLeft w:val="0"/>
          <w:marRight w:val="0"/>
          <w:marTop w:val="100"/>
          <w:marBottom w:val="100"/>
          <w:divBdr>
            <w:top w:val="none" w:sz="0" w:space="0" w:color="auto"/>
            <w:left w:val="none" w:sz="0" w:space="0" w:color="auto"/>
            <w:bottom w:val="none" w:sz="0" w:space="0" w:color="auto"/>
            <w:right w:val="none" w:sz="0" w:space="0" w:color="auto"/>
          </w:divBdr>
          <w:divsChild>
            <w:div w:id="163673004">
              <w:marLeft w:val="0"/>
              <w:marRight w:val="0"/>
              <w:marTop w:val="0"/>
              <w:marBottom w:val="0"/>
              <w:divBdr>
                <w:top w:val="none" w:sz="0" w:space="0" w:color="auto"/>
                <w:left w:val="none" w:sz="0" w:space="0" w:color="auto"/>
                <w:bottom w:val="none" w:sz="0" w:space="0" w:color="auto"/>
                <w:right w:val="none" w:sz="0" w:space="0" w:color="auto"/>
              </w:divBdr>
              <w:divsChild>
                <w:div w:id="1388333421">
                  <w:marLeft w:val="0"/>
                  <w:marRight w:val="0"/>
                  <w:marTop w:val="0"/>
                  <w:marBottom w:val="0"/>
                  <w:divBdr>
                    <w:top w:val="none" w:sz="0" w:space="0" w:color="auto"/>
                    <w:left w:val="none" w:sz="0" w:space="0" w:color="auto"/>
                    <w:bottom w:val="none" w:sz="0" w:space="0" w:color="auto"/>
                    <w:right w:val="none" w:sz="0" w:space="0" w:color="auto"/>
                  </w:divBdr>
                  <w:divsChild>
                    <w:div w:id="1636177487">
                      <w:marLeft w:val="0"/>
                      <w:marRight w:val="0"/>
                      <w:marTop w:val="0"/>
                      <w:marBottom w:val="0"/>
                      <w:divBdr>
                        <w:top w:val="none" w:sz="0" w:space="0" w:color="auto"/>
                        <w:left w:val="none" w:sz="0" w:space="0" w:color="auto"/>
                        <w:bottom w:val="none" w:sz="0" w:space="0" w:color="auto"/>
                        <w:right w:val="none" w:sz="0" w:space="0" w:color="auto"/>
                      </w:divBdr>
                      <w:divsChild>
                        <w:div w:id="1310669257">
                          <w:marLeft w:val="0"/>
                          <w:marRight w:val="0"/>
                          <w:marTop w:val="0"/>
                          <w:marBottom w:val="0"/>
                          <w:divBdr>
                            <w:top w:val="none" w:sz="0" w:space="0" w:color="auto"/>
                            <w:left w:val="none" w:sz="0" w:space="0" w:color="auto"/>
                            <w:bottom w:val="none" w:sz="0" w:space="0" w:color="auto"/>
                            <w:right w:val="none" w:sz="0" w:space="0" w:color="auto"/>
                          </w:divBdr>
                          <w:divsChild>
                            <w:div w:id="537665183">
                              <w:marLeft w:val="0"/>
                              <w:marRight w:val="0"/>
                              <w:marTop w:val="0"/>
                              <w:marBottom w:val="0"/>
                              <w:divBdr>
                                <w:top w:val="single" w:sz="2" w:space="0" w:color="155193"/>
                                <w:left w:val="single" w:sz="2" w:space="0" w:color="155193"/>
                                <w:bottom w:val="single" w:sz="2" w:space="0" w:color="155193"/>
                                <w:right w:val="single" w:sz="2" w:space="0" w:color="155193"/>
                              </w:divBdr>
                            </w:div>
                          </w:divsChild>
                        </w:div>
                      </w:divsChild>
                    </w:div>
                  </w:divsChild>
                </w:div>
              </w:divsChild>
            </w:div>
          </w:divsChild>
        </w:div>
      </w:divsChild>
    </w:div>
    <w:div w:id="335305358">
      <w:bodyDiv w:val="1"/>
      <w:marLeft w:val="0"/>
      <w:marRight w:val="0"/>
      <w:marTop w:val="0"/>
      <w:marBottom w:val="0"/>
      <w:divBdr>
        <w:top w:val="none" w:sz="0" w:space="0" w:color="auto"/>
        <w:left w:val="none" w:sz="0" w:space="0" w:color="auto"/>
        <w:bottom w:val="none" w:sz="0" w:space="0" w:color="auto"/>
        <w:right w:val="none" w:sz="0" w:space="0" w:color="auto"/>
      </w:divBdr>
      <w:divsChild>
        <w:div w:id="1640722924">
          <w:marLeft w:val="0"/>
          <w:marRight w:val="0"/>
          <w:marTop w:val="0"/>
          <w:marBottom w:val="0"/>
          <w:divBdr>
            <w:top w:val="none" w:sz="0" w:space="0" w:color="auto"/>
            <w:left w:val="none" w:sz="0" w:space="0" w:color="auto"/>
            <w:bottom w:val="none" w:sz="0" w:space="0" w:color="auto"/>
            <w:right w:val="none" w:sz="0" w:space="0" w:color="auto"/>
          </w:divBdr>
          <w:divsChild>
            <w:div w:id="1936787132">
              <w:marLeft w:val="0"/>
              <w:marRight w:val="0"/>
              <w:marTop w:val="0"/>
              <w:marBottom w:val="0"/>
              <w:divBdr>
                <w:top w:val="none" w:sz="0" w:space="0" w:color="auto"/>
                <w:left w:val="none" w:sz="0" w:space="0" w:color="auto"/>
                <w:bottom w:val="none" w:sz="0" w:space="0" w:color="auto"/>
                <w:right w:val="none" w:sz="0" w:space="0" w:color="auto"/>
              </w:divBdr>
              <w:divsChild>
                <w:div w:id="320088233">
                  <w:marLeft w:val="0"/>
                  <w:marRight w:val="0"/>
                  <w:marTop w:val="0"/>
                  <w:marBottom w:val="0"/>
                  <w:divBdr>
                    <w:top w:val="none" w:sz="0" w:space="0" w:color="auto"/>
                    <w:left w:val="none" w:sz="0" w:space="0" w:color="auto"/>
                    <w:bottom w:val="none" w:sz="0" w:space="0" w:color="auto"/>
                    <w:right w:val="none" w:sz="0" w:space="0" w:color="auto"/>
                  </w:divBdr>
                  <w:divsChild>
                    <w:div w:id="1502429879">
                      <w:marLeft w:val="0"/>
                      <w:marRight w:val="0"/>
                      <w:marTop w:val="0"/>
                      <w:marBottom w:val="0"/>
                      <w:divBdr>
                        <w:top w:val="none" w:sz="0" w:space="0" w:color="auto"/>
                        <w:left w:val="none" w:sz="0" w:space="0" w:color="auto"/>
                        <w:bottom w:val="none" w:sz="0" w:space="0" w:color="auto"/>
                        <w:right w:val="none" w:sz="0" w:space="0" w:color="auto"/>
                      </w:divBdr>
                      <w:divsChild>
                        <w:div w:id="1851599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5417258">
      <w:bodyDiv w:val="1"/>
      <w:marLeft w:val="0"/>
      <w:marRight w:val="0"/>
      <w:marTop w:val="0"/>
      <w:marBottom w:val="0"/>
      <w:divBdr>
        <w:top w:val="none" w:sz="0" w:space="0" w:color="auto"/>
        <w:left w:val="none" w:sz="0" w:space="0" w:color="auto"/>
        <w:bottom w:val="none" w:sz="0" w:space="0" w:color="auto"/>
        <w:right w:val="none" w:sz="0" w:space="0" w:color="auto"/>
      </w:divBdr>
      <w:divsChild>
        <w:div w:id="1525245973">
          <w:marLeft w:val="0"/>
          <w:marRight w:val="0"/>
          <w:marTop w:val="0"/>
          <w:marBottom w:val="0"/>
          <w:divBdr>
            <w:top w:val="single" w:sz="6" w:space="0" w:color="auto"/>
            <w:left w:val="single" w:sz="6" w:space="0" w:color="auto"/>
            <w:bottom w:val="single" w:sz="6" w:space="0" w:color="auto"/>
            <w:right w:val="single" w:sz="6" w:space="0" w:color="auto"/>
          </w:divBdr>
          <w:divsChild>
            <w:div w:id="1593780926">
              <w:marLeft w:val="0"/>
              <w:marRight w:val="0"/>
              <w:marTop w:val="626"/>
              <w:marBottom w:val="2348"/>
              <w:divBdr>
                <w:top w:val="none" w:sz="0" w:space="0" w:color="auto"/>
                <w:left w:val="single" w:sz="12" w:space="8" w:color="00483A"/>
                <w:bottom w:val="single" w:sz="12" w:space="0" w:color="00483A"/>
                <w:right w:val="none" w:sz="0" w:space="0" w:color="auto"/>
              </w:divBdr>
            </w:div>
          </w:divsChild>
        </w:div>
      </w:divsChild>
    </w:div>
    <w:div w:id="414134445">
      <w:bodyDiv w:val="1"/>
      <w:marLeft w:val="0"/>
      <w:marRight w:val="0"/>
      <w:marTop w:val="0"/>
      <w:marBottom w:val="0"/>
      <w:divBdr>
        <w:top w:val="none" w:sz="0" w:space="0" w:color="auto"/>
        <w:left w:val="none" w:sz="0" w:space="0" w:color="auto"/>
        <w:bottom w:val="none" w:sz="0" w:space="0" w:color="auto"/>
        <w:right w:val="none" w:sz="0" w:space="0" w:color="auto"/>
      </w:divBdr>
      <w:divsChild>
        <w:div w:id="1492217017">
          <w:marLeft w:val="0"/>
          <w:marRight w:val="0"/>
          <w:marTop w:val="0"/>
          <w:marBottom w:val="0"/>
          <w:divBdr>
            <w:top w:val="none" w:sz="0" w:space="0" w:color="auto"/>
            <w:left w:val="none" w:sz="0" w:space="0" w:color="auto"/>
            <w:bottom w:val="none" w:sz="0" w:space="0" w:color="auto"/>
            <w:right w:val="none" w:sz="0" w:space="0" w:color="auto"/>
          </w:divBdr>
          <w:divsChild>
            <w:div w:id="694189534">
              <w:marLeft w:val="0"/>
              <w:marRight w:val="0"/>
              <w:marTop w:val="0"/>
              <w:marBottom w:val="0"/>
              <w:divBdr>
                <w:top w:val="none" w:sz="0" w:space="0" w:color="auto"/>
                <w:left w:val="none" w:sz="0" w:space="0" w:color="auto"/>
                <w:bottom w:val="none" w:sz="0" w:space="0" w:color="auto"/>
                <w:right w:val="none" w:sz="0" w:space="0" w:color="auto"/>
              </w:divBdr>
              <w:divsChild>
                <w:div w:id="327753304">
                  <w:marLeft w:val="0"/>
                  <w:marRight w:val="0"/>
                  <w:marTop w:val="0"/>
                  <w:marBottom w:val="0"/>
                  <w:divBdr>
                    <w:top w:val="none" w:sz="0" w:space="0" w:color="auto"/>
                    <w:left w:val="none" w:sz="0" w:space="0" w:color="auto"/>
                    <w:bottom w:val="none" w:sz="0" w:space="0" w:color="auto"/>
                    <w:right w:val="none" w:sz="0" w:space="0" w:color="auto"/>
                  </w:divBdr>
                  <w:divsChild>
                    <w:div w:id="2027369443">
                      <w:marLeft w:val="0"/>
                      <w:marRight w:val="0"/>
                      <w:marTop w:val="0"/>
                      <w:marBottom w:val="0"/>
                      <w:divBdr>
                        <w:top w:val="none" w:sz="0" w:space="0" w:color="auto"/>
                        <w:left w:val="none" w:sz="0" w:space="0" w:color="auto"/>
                        <w:bottom w:val="none" w:sz="0" w:space="0" w:color="auto"/>
                        <w:right w:val="none" w:sz="0" w:space="0" w:color="auto"/>
                      </w:divBdr>
                      <w:divsChild>
                        <w:div w:id="1285118965">
                          <w:marLeft w:val="0"/>
                          <w:marRight w:val="0"/>
                          <w:marTop w:val="0"/>
                          <w:marBottom w:val="0"/>
                          <w:divBdr>
                            <w:top w:val="none" w:sz="0" w:space="0" w:color="auto"/>
                            <w:left w:val="none" w:sz="0" w:space="0" w:color="auto"/>
                            <w:bottom w:val="none" w:sz="0" w:space="0" w:color="auto"/>
                            <w:right w:val="none" w:sz="0" w:space="0" w:color="auto"/>
                          </w:divBdr>
                          <w:divsChild>
                            <w:div w:id="1914507347">
                              <w:marLeft w:val="0"/>
                              <w:marRight w:val="0"/>
                              <w:marTop w:val="0"/>
                              <w:marBottom w:val="0"/>
                              <w:divBdr>
                                <w:top w:val="none" w:sz="0" w:space="0" w:color="auto"/>
                                <w:left w:val="none" w:sz="0" w:space="0" w:color="auto"/>
                                <w:bottom w:val="none" w:sz="0" w:space="0" w:color="auto"/>
                                <w:right w:val="none" w:sz="0" w:space="0" w:color="auto"/>
                              </w:divBdr>
                              <w:divsChild>
                                <w:div w:id="1155218522">
                                  <w:marLeft w:val="0"/>
                                  <w:marRight w:val="0"/>
                                  <w:marTop w:val="0"/>
                                  <w:marBottom w:val="0"/>
                                  <w:divBdr>
                                    <w:top w:val="none" w:sz="0" w:space="0" w:color="auto"/>
                                    <w:left w:val="none" w:sz="0" w:space="0" w:color="auto"/>
                                    <w:bottom w:val="none" w:sz="0" w:space="0" w:color="auto"/>
                                    <w:right w:val="none" w:sz="0" w:space="0" w:color="auto"/>
                                  </w:divBdr>
                                  <w:divsChild>
                                    <w:div w:id="1183588236">
                                      <w:marLeft w:val="0"/>
                                      <w:marRight w:val="0"/>
                                      <w:marTop w:val="0"/>
                                      <w:marBottom w:val="0"/>
                                      <w:divBdr>
                                        <w:top w:val="none" w:sz="0" w:space="0" w:color="auto"/>
                                        <w:left w:val="none" w:sz="0" w:space="0" w:color="auto"/>
                                        <w:bottom w:val="none" w:sz="0" w:space="0" w:color="auto"/>
                                        <w:right w:val="none" w:sz="0" w:space="0" w:color="auto"/>
                                      </w:divBdr>
                                      <w:divsChild>
                                        <w:div w:id="1170363750">
                                          <w:marLeft w:val="0"/>
                                          <w:marRight w:val="0"/>
                                          <w:marTop w:val="0"/>
                                          <w:marBottom w:val="0"/>
                                          <w:divBdr>
                                            <w:top w:val="none" w:sz="0" w:space="0" w:color="auto"/>
                                            <w:left w:val="none" w:sz="0" w:space="0" w:color="auto"/>
                                            <w:bottom w:val="none" w:sz="0" w:space="0" w:color="auto"/>
                                            <w:right w:val="none" w:sz="0" w:space="0" w:color="auto"/>
                                          </w:divBdr>
                                          <w:divsChild>
                                            <w:div w:id="2028361235">
                                              <w:marLeft w:val="0"/>
                                              <w:marRight w:val="0"/>
                                              <w:marTop w:val="0"/>
                                              <w:marBottom w:val="0"/>
                                              <w:divBdr>
                                                <w:top w:val="none" w:sz="0" w:space="0" w:color="auto"/>
                                                <w:left w:val="none" w:sz="0" w:space="0" w:color="auto"/>
                                                <w:bottom w:val="none" w:sz="0" w:space="0" w:color="auto"/>
                                                <w:right w:val="none" w:sz="0" w:space="0" w:color="auto"/>
                                              </w:divBdr>
                                              <w:divsChild>
                                                <w:div w:id="564535041">
                                                  <w:marLeft w:val="0"/>
                                                  <w:marRight w:val="0"/>
                                                  <w:marTop w:val="0"/>
                                                  <w:marBottom w:val="0"/>
                                                  <w:divBdr>
                                                    <w:top w:val="none" w:sz="0" w:space="0" w:color="auto"/>
                                                    <w:left w:val="none" w:sz="0" w:space="0" w:color="auto"/>
                                                    <w:bottom w:val="none" w:sz="0" w:space="0" w:color="auto"/>
                                                    <w:right w:val="none" w:sz="0" w:space="0" w:color="auto"/>
                                                  </w:divBdr>
                                                  <w:divsChild>
                                                    <w:div w:id="324629840">
                                                      <w:marLeft w:val="0"/>
                                                      <w:marRight w:val="0"/>
                                                      <w:marTop w:val="0"/>
                                                      <w:marBottom w:val="0"/>
                                                      <w:divBdr>
                                                        <w:top w:val="none" w:sz="0" w:space="0" w:color="auto"/>
                                                        <w:left w:val="none" w:sz="0" w:space="0" w:color="auto"/>
                                                        <w:bottom w:val="none" w:sz="0" w:space="0" w:color="auto"/>
                                                        <w:right w:val="none" w:sz="0" w:space="0" w:color="auto"/>
                                                      </w:divBdr>
                                                      <w:divsChild>
                                                        <w:div w:id="1746685998">
                                                          <w:marLeft w:val="0"/>
                                                          <w:marRight w:val="0"/>
                                                          <w:marTop w:val="0"/>
                                                          <w:marBottom w:val="0"/>
                                                          <w:divBdr>
                                                            <w:top w:val="none" w:sz="0" w:space="0" w:color="auto"/>
                                                            <w:left w:val="none" w:sz="0" w:space="0" w:color="auto"/>
                                                            <w:bottom w:val="none" w:sz="0" w:space="0" w:color="auto"/>
                                                            <w:right w:val="none" w:sz="0" w:space="0" w:color="auto"/>
                                                          </w:divBdr>
                                                          <w:divsChild>
                                                            <w:div w:id="456995302">
                                                              <w:marLeft w:val="0"/>
                                                              <w:marRight w:val="0"/>
                                                              <w:marTop w:val="0"/>
                                                              <w:marBottom w:val="0"/>
                                                              <w:divBdr>
                                                                <w:top w:val="none" w:sz="0" w:space="0" w:color="auto"/>
                                                                <w:left w:val="none" w:sz="0" w:space="0" w:color="auto"/>
                                                                <w:bottom w:val="none" w:sz="0" w:space="0" w:color="auto"/>
                                                                <w:right w:val="none" w:sz="0" w:space="0" w:color="auto"/>
                                                              </w:divBdr>
                                                              <w:divsChild>
                                                                <w:div w:id="162624054">
                                                                  <w:marLeft w:val="0"/>
                                                                  <w:marRight w:val="0"/>
                                                                  <w:marTop w:val="0"/>
                                                                  <w:marBottom w:val="0"/>
                                                                  <w:divBdr>
                                                                    <w:top w:val="none" w:sz="0" w:space="0" w:color="auto"/>
                                                                    <w:left w:val="none" w:sz="0" w:space="0" w:color="auto"/>
                                                                    <w:bottom w:val="none" w:sz="0" w:space="0" w:color="auto"/>
                                                                    <w:right w:val="none" w:sz="0" w:space="0" w:color="auto"/>
                                                                  </w:divBdr>
                                                                  <w:divsChild>
                                                                    <w:div w:id="827672111">
                                                                      <w:marLeft w:val="0"/>
                                                                      <w:marRight w:val="0"/>
                                                                      <w:marTop w:val="0"/>
                                                                      <w:marBottom w:val="0"/>
                                                                      <w:divBdr>
                                                                        <w:top w:val="none" w:sz="0" w:space="0" w:color="auto"/>
                                                                        <w:left w:val="none" w:sz="0" w:space="0" w:color="auto"/>
                                                                        <w:bottom w:val="none" w:sz="0" w:space="0" w:color="auto"/>
                                                                        <w:right w:val="none" w:sz="0" w:space="0" w:color="auto"/>
                                                                      </w:divBdr>
                                                                      <w:divsChild>
                                                                        <w:div w:id="1304390241">
                                                                          <w:marLeft w:val="0"/>
                                                                          <w:marRight w:val="0"/>
                                                                          <w:marTop w:val="0"/>
                                                                          <w:marBottom w:val="0"/>
                                                                          <w:divBdr>
                                                                            <w:top w:val="none" w:sz="0" w:space="0" w:color="auto"/>
                                                                            <w:left w:val="none" w:sz="0" w:space="0" w:color="auto"/>
                                                                            <w:bottom w:val="none" w:sz="0" w:space="0" w:color="auto"/>
                                                                            <w:right w:val="none" w:sz="0" w:space="0" w:color="auto"/>
                                                                          </w:divBdr>
                                                                          <w:divsChild>
                                                                            <w:div w:id="57288745">
                                                                              <w:marLeft w:val="0"/>
                                                                              <w:marRight w:val="0"/>
                                                                              <w:marTop w:val="0"/>
                                                                              <w:marBottom w:val="0"/>
                                                                              <w:divBdr>
                                                                                <w:top w:val="none" w:sz="0" w:space="0" w:color="auto"/>
                                                                                <w:left w:val="none" w:sz="0" w:space="0" w:color="auto"/>
                                                                                <w:bottom w:val="none" w:sz="0" w:space="0" w:color="auto"/>
                                                                                <w:right w:val="none" w:sz="0" w:space="0" w:color="auto"/>
                                                                              </w:divBdr>
                                                                              <w:divsChild>
                                                                                <w:div w:id="2063286864">
                                                                                  <w:marLeft w:val="0"/>
                                                                                  <w:marRight w:val="0"/>
                                                                                  <w:marTop w:val="0"/>
                                                                                  <w:marBottom w:val="0"/>
                                                                                  <w:divBdr>
                                                                                    <w:top w:val="none" w:sz="0" w:space="0" w:color="auto"/>
                                                                                    <w:left w:val="none" w:sz="0" w:space="0" w:color="auto"/>
                                                                                    <w:bottom w:val="none" w:sz="0" w:space="0" w:color="auto"/>
                                                                                    <w:right w:val="none" w:sz="0" w:space="0" w:color="auto"/>
                                                                                  </w:divBdr>
                                                                                  <w:divsChild>
                                                                                    <w:div w:id="854463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31823290">
      <w:bodyDiv w:val="1"/>
      <w:marLeft w:val="0"/>
      <w:marRight w:val="0"/>
      <w:marTop w:val="0"/>
      <w:marBottom w:val="0"/>
      <w:divBdr>
        <w:top w:val="none" w:sz="0" w:space="0" w:color="auto"/>
        <w:left w:val="none" w:sz="0" w:space="0" w:color="auto"/>
        <w:bottom w:val="none" w:sz="0" w:space="0" w:color="auto"/>
        <w:right w:val="none" w:sz="0" w:space="0" w:color="auto"/>
      </w:divBdr>
      <w:divsChild>
        <w:div w:id="234633270">
          <w:marLeft w:val="0"/>
          <w:marRight w:val="0"/>
          <w:marTop w:val="0"/>
          <w:marBottom w:val="0"/>
          <w:divBdr>
            <w:top w:val="none" w:sz="0" w:space="0" w:color="auto"/>
            <w:left w:val="none" w:sz="0" w:space="0" w:color="auto"/>
            <w:bottom w:val="none" w:sz="0" w:space="0" w:color="auto"/>
            <w:right w:val="none" w:sz="0" w:space="0" w:color="auto"/>
          </w:divBdr>
          <w:divsChild>
            <w:div w:id="257103170">
              <w:marLeft w:val="0"/>
              <w:marRight w:val="0"/>
              <w:marTop w:val="0"/>
              <w:marBottom w:val="0"/>
              <w:divBdr>
                <w:top w:val="none" w:sz="0" w:space="0" w:color="auto"/>
                <w:left w:val="none" w:sz="0" w:space="0" w:color="auto"/>
                <w:bottom w:val="none" w:sz="0" w:space="0" w:color="auto"/>
                <w:right w:val="none" w:sz="0" w:space="0" w:color="auto"/>
              </w:divBdr>
              <w:divsChild>
                <w:div w:id="282077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8735982">
      <w:bodyDiv w:val="1"/>
      <w:marLeft w:val="0"/>
      <w:marRight w:val="0"/>
      <w:marTop w:val="0"/>
      <w:marBottom w:val="0"/>
      <w:divBdr>
        <w:top w:val="none" w:sz="0" w:space="0" w:color="auto"/>
        <w:left w:val="none" w:sz="0" w:space="0" w:color="auto"/>
        <w:bottom w:val="none" w:sz="0" w:space="0" w:color="auto"/>
        <w:right w:val="none" w:sz="0" w:space="0" w:color="auto"/>
      </w:divBdr>
      <w:divsChild>
        <w:div w:id="536281574">
          <w:marLeft w:val="994"/>
          <w:marRight w:val="0"/>
          <w:marTop w:val="0"/>
          <w:marBottom w:val="0"/>
          <w:divBdr>
            <w:top w:val="none" w:sz="0" w:space="0" w:color="auto"/>
            <w:left w:val="none" w:sz="0" w:space="0" w:color="auto"/>
            <w:bottom w:val="none" w:sz="0" w:space="0" w:color="auto"/>
            <w:right w:val="none" w:sz="0" w:space="0" w:color="auto"/>
          </w:divBdr>
        </w:div>
        <w:div w:id="627206760">
          <w:marLeft w:val="994"/>
          <w:marRight w:val="0"/>
          <w:marTop w:val="0"/>
          <w:marBottom w:val="0"/>
          <w:divBdr>
            <w:top w:val="none" w:sz="0" w:space="0" w:color="auto"/>
            <w:left w:val="none" w:sz="0" w:space="0" w:color="auto"/>
            <w:bottom w:val="none" w:sz="0" w:space="0" w:color="auto"/>
            <w:right w:val="none" w:sz="0" w:space="0" w:color="auto"/>
          </w:divBdr>
        </w:div>
        <w:div w:id="1076249063">
          <w:marLeft w:val="994"/>
          <w:marRight w:val="0"/>
          <w:marTop w:val="0"/>
          <w:marBottom w:val="0"/>
          <w:divBdr>
            <w:top w:val="none" w:sz="0" w:space="0" w:color="auto"/>
            <w:left w:val="none" w:sz="0" w:space="0" w:color="auto"/>
            <w:bottom w:val="none" w:sz="0" w:space="0" w:color="auto"/>
            <w:right w:val="none" w:sz="0" w:space="0" w:color="auto"/>
          </w:divBdr>
        </w:div>
        <w:div w:id="1177235478">
          <w:marLeft w:val="994"/>
          <w:marRight w:val="0"/>
          <w:marTop w:val="0"/>
          <w:marBottom w:val="0"/>
          <w:divBdr>
            <w:top w:val="none" w:sz="0" w:space="0" w:color="auto"/>
            <w:left w:val="none" w:sz="0" w:space="0" w:color="auto"/>
            <w:bottom w:val="none" w:sz="0" w:space="0" w:color="auto"/>
            <w:right w:val="none" w:sz="0" w:space="0" w:color="auto"/>
          </w:divBdr>
        </w:div>
        <w:div w:id="1232161252">
          <w:marLeft w:val="994"/>
          <w:marRight w:val="0"/>
          <w:marTop w:val="0"/>
          <w:marBottom w:val="0"/>
          <w:divBdr>
            <w:top w:val="none" w:sz="0" w:space="0" w:color="auto"/>
            <w:left w:val="none" w:sz="0" w:space="0" w:color="auto"/>
            <w:bottom w:val="none" w:sz="0" w:space="0" w:color="auto"/>
            <w:right w:val="none" w:sz="0" w:space="0" w:color="auto"/>
          </w:divBdr>
        </w:div>
        <w:div w:id="1384215434">
          <w:marLeft w:val="994"/>
          <w:marRight w:val="0"/>
          <w:marTop w:val="0"/>
          <w:marBottom w:val="0"/>
          <w:divBdr>
            <w:top w:val="none" w:sz="0" w:space="0" w:color="auto"/>
            <w:left w:val="none" w:sz="0" w:space="0" w:color="auto"/>
            <w:bottom w:val="none" w:sz="0" w:space="0" w:color="auto"/>
            <w:right w:val="none" w:sz="0" w:space="0" w:color="auto"/>
          </w:divBdr>
        </w:div>
        <w:div w:id="1515143915">
          <w:marLeft w:val="994"/>
          <w:marRight w:val="0"/>
          <w:marTop w:val="0"/>
          <w:marBottom w:val="0"/>
          <w:divBdr>
            <w:top w:val="none" w:sz="0" w:space="0" w:color="auto"/>
            <w:left w:val="none" w:sz="0" w:space="0" w:color="auto"/>
            <w:bottom w:val="none" w:sz="0" w:space="0" w:color="auto"/>
            <w:right w:val="none" w:sz="0" w:space="0" w:color="auto"/>
          </w:divBdr>
        </w:div>
        <w:div w:id="1518151522">
          <w:marLeft w:val="994"/>
          <w:marRight w:val="0"/>
          <w:marTop w:val="0"/>
          <w:marBottom w:val="0"/>
          <w:divBdr>
            <w:top w:val="none" w:sz="0" w:space="0" w:color="auto"/>
            <w:left w:val="none" w:sz="0" w:space="0" w:color="auto"/>
            <w:bottom w:val="none" w:sz="0" w:space="0" w:color="auto"/>
            <w:right w:val="none" w:sz="0" w:space="0" w:color="auto"/>
          </w:divBdr>
        </w:div>
        <w:div w:id="1584072075">
          <w:marLeft w:val="994"/>
          <w:marRight w:val="0"/>
          <w:marTop w:val="0"/>
          <w:marBottom w:val="0"/>
          <w:divBdr>
            <w:top w:val="none" w:sz="0" w:space="0" w:color="auto"/>
            <w:left w:val="none" w:sz="0" w:space="0" w:color="auto"/>
            <w:bottom w:val="none" w:sz="0" w:space="0" w:color="auto"/>
            <w:right w:val="none" w:sz="0" w:space="0" w:color="auto"/>
          </w:divBdr>
        </w:div>
      </w:divsChild>
    </w:div>
    <w:div w:id="542986692">
      <w:bodyDiv w:val="1"/>
      <w:marLeft w:val="0"/>
      <w:marRight w:val="0"/>
      <w:marTop w:val="0"/>
      <w:marBottom w:val="0"/>
      <w:divBdr>
        <w:top w:val="none" w:sz="0" w:space="0" w:color="auto"/>
        <w:left w:val="none" w:sz="0" w:space="0" w:color="auto"/>
        <w:bottom w:val="none" w:sz="0" w:space="0" w:color="auto"/>
        <w:right w:val="none" w:sz="0" w:space="0" w:color="auto"/>
      </w:divBdr>
      <w:divsChild>
        <w:div w:id="219825244">
          <w:marLeft w:val="0"/>
          <w:marRight w:val="0"/>
          <w:marTop w:val="0"/>
          <w:marBottom w:val="0"/>
          <w:divBdr>
            <w:top w:val="none" w:sz="0" w:space="0" w:color="auto"/>
            <w:left w:val="none" w:sz="0" w:space="0" w:color="auto"/>
            <w:bottom w:val="none" w:sz="0" w:space="0" w:color="auto"/>
            <w:right w:val="none" w:sz="0" w:space="0" w:color="auto"/>
          </w:divBdr>
          <w:divsChild>
            <w:div w:id="570506568">
              <w:marLeft w:val="0"/>
              <w:marRight w:val="0"/>
              <w:marTop w:val="0"/>
              <w:marBottom w:val="0"/>
              <w:divBdr>
                <w:top w:val="none" w:sz="0" w:space="0" w:color="auto"/>
                <w:left w:val="none" w:sz="0" w:space="0" w:color="auto"/>
                <w:bottom w:val="none" w:sz="0" w:space="0" w:color="auto"/>
                <w:right w:val="none" w:sz="0" w:space="0" w:color="auto"/>
              </w:divBdr>
              <w:divsChild>
                <w:div w:id="777022189">
                  <w:marLeft w:val="0"/>
                  <w:marRight w:val="0"/>
                  <w:marTop w:val="0"/>
                  <w:marBottom w:val="0"/>
                  <w:divBdr>
                    <w:top w:val="none" w:sz="0" w:space="0" w:color="auto"/>
                    <w:left w:val="none" w:sz="0" w:space="0" w:color="auto"/>
                    <w:bottom w:val="none" w:sz="0" w:space="0" w:color="auto"/>
                    <w:right w:val="none" w:sz="0" w:space="0" w:color="auto"/>
                  </w:divBdr>
                  <w:divsChild>
                    <w:div w:id="1303996157">
                      <w:marLeft w:val="0"/>
                      <w:marRight w:val="0"/>
                      <w:marTop w:val="0"/>
                      <w:marBottom w:val="0"/>
                      <w:divBdr>
                        <w:top w:val="none" w:sz="0" w:space="0" w:color="auto"/>
                        <w:left w:val="none" w:sz="0" w:space="0" w:color="auto"/>
                        <w:bottom w:val="none" w:sz="0" w:space="0" w:color="auto"/>
                        <w:right w:val="none" w:sz="0" w:space="0" w:color="auto"/>
                      </w:divBdr>
                      <w:divsChild>
                        <w:div w:id="811672807">
                          <w:marLeft w:val="0"/>
                          <w:marRight w:val="0"/>
                          <w:marTop w:val="0"/>
                          <w:marBottom w:val="125"/>
                          <w:divBdr>
                            <w:top w:val="none" w:sz="0" w:space="0" w:color="auto"/>
                            <w:left w:val="none" w:sz="0" w:space="0" w:color="auto"/>
                            <w:bottom w:val="none" w:sz="0" w:space="0" w:color="auto"/>
                            <w:right w:val="none" w:sz="0" w:space="0" w:color="auto"/>
                          </w:divBdr>
                        </w:div>
                      </w:divsChild>
                    </w:div>
                  </w:divsChild>
                </w:div>
              </w:divsChild>
            </w:div>
          </w:divsChild>
        </w:div>
      </w:divsChild>
    </w:div>
    <w:div w:id="544566479">
      <w:bodyDiv w:val="1"/>
      <w:marLeft w:val="0"/>
      <w:marRight w:val="0"/>
      <w:marTop w:val="0"/>
      <w:marBottom w:val="0"/>
      <w:divBdr>
        <w:top w:val="none" w:sz="0" w:space="0" w:color="auto"/>
        <w:left w:val="none" w:sz="0" w:space="0" w:color="auto"/>
        <w:bottom w:val="none" w:sz="0" w:space="0" w:color="auto"/>
        <w:right w:val="none" w:sz="0" w:space="0" w:color="auto"/>
      </w:divBdr>
      <w:divsChild>
        <w:div w:id="1516190968">
          <w:marLeft w:val="0"/>
          <w:marRight w:val="0"/>
          <w:marTop w:val="0"/>
          <w:marBottom w:val="300"/>
          <w:divBdr>
            <w:top w:val="none" w:sz="0" w:space="0" w:color="auto"/>
            <w:left w:val="none" w:sz="0" w:space="0" w:color="auto"/>
            <w:bottom w:val="none" w:sz="0" w:space="0" w:color="auto"/>
            <w:right w:val="none" w:sz="0" w:space="0" w:color="auto"/>
          </w:divBdr>
          <w:divsChild>
            <w:div w:id="357317725">
              <w:marLeft w:val="0"/>
              <w:marRight w:val="0"/>
              <w:marTop w:val="0"/>
              <w:marBottom w:val="0"/>
              <w:divBdr>
                <w:top w:val="none" w:sz="0" w:space="0" w:color="auto"/>
                <w:left w:val="none" w:sz="0" w:space="0" w:color="auto"/>
                <w:bottom w:val="none" w:sz="0" w:space="0" w:color="auto"/>
                <w:right w:val="none" w:sz="0" w:space="0" w:color="auto"/>
              </w:divBdr>
              <w:divsChild>
                <w:div w:id="634677830">
                  <w:marLeft w:val="0"/>
                  <w:marRight w:val="0"/>
                  <w:marTop w:val="0"/>
                  <w:marBottom w:val="0"/>
                  <w:divBdr>
                    <w:top w:val="none" w:sz="0" w:space="0" w:color="auto"/>
                    <w:left w:val="none" w:sz="0" w:space="0" w:color="auto"/>
                    <w:bottom w:val="none" w:sz="0" w:space="0" w:color="auto"/>
                    <w:right w:val="none" w:sz="0" w:space="0" w:color="auto"/>
                  </w:divBdr>
                  <w:divsChild>
                    <w:div w:id="1900245835">
                      <w:marLeft w:val="0"/>
                      <w:marRight w:val="0"/>
                      <w:marTop w:val="0"/>
                      <w:marBottom w:val="0"/>
                      <w:divBdr>
                        <w:top w:val="none" w:sz="0" w:space="0" w:color="auto"/>
                        <w:left w:val="none" w:sz="0" w:space="0" w:color="auto"/>
                        <w:bottom w:val="none" w:sz="0" w:space="0" w:color="auto"/>
                        <w:right w:val="none" w:sz="0" w:space="0" w:color="auto"/>
                      </w:divBdr>
                      <w:divsChild>
                        <w:div w:id="1841265324">
                          <w:marLeft w:val="0"/>
                          <w:marRight w:val="0"/>
                          <w:marTop w:val="0"/>
                          <w:marBottom w:val="0"/>
                          <w:divBdr>
                            <w:top w:val="none" w:sz="0" w:space="0" w:color="auto"/>
                            <w:left w:val="none" w:sz="0" w:space="0" w:color="auto"/>
                            <w:bottom w:val="none" w:sz="0" w:space="0" w:color="auto"/>
                            <w:right w:val="none" w:sz="0" w:space="0" w:color="auto"/>
                          </w:divBdr>
                          <w:divsChild>
                            <w:div w:id="330185067">
                              <w:marLeft w:val="0"/>
                              <w:marRight w:val="0"/>
                              <w:marTop w:val="0"/>
                              <w:marBottom w:val="0"/>
                              <w:divBdr>
                                <w:top w:val="none" w:sz="0" w:space="0" w:color="auto"/>
                                <w:left w:val="none" w:sz="0" w:space="0" w:color="auto"/>
                                <w:bottom w:val="none" w:sz="0" w:space="0" w:color="auto"/>
                                <w:right w:val="none" w:sz="0" w:space="0" w:color="auto"/>
                              </w:divBdr>
                            </w:div>
                            <w:div w:id="1671835260">
                              <w:marLeft w:val="0"/>
                              <w:marRight w:val="0"/>
                              <w:marTop w:val="0"/>
                              <w:marBottom w:val="0"/>
                              <w:divBdr>
                                <w:top w:val="none" w:sz="0" w:space="0" w:color="auto"/>
                                <w:left w:val="none" w:sz="0" w:space="0" w:color="auto"/>
                                <w:bottom w:val="none" w:sz="0" w:space="0" w:color="auto"/>
                                <w:right w:val="none" w:sz="0" w:space="0" w:color="auto"/>
                              </w:divBdr>
                            </w:div>
                          </w:divsChild>
                        </w:div>
                        <w:div w:id="1425610530">
                          <w:marLeft w:val="0"/>
                          <w:marRight w:val="0"/>
                          <w:marTop w:val="0"/>
                          <w:marBottom w:val="0"/>
                          <w:divBdr>
                            <w:top w:val="none" w:sz="0" w:space="0" w:color="auto"/>
                            <w:left w:val="none" w:sz="0" w:space="0" w:color="auto"/>
                            <w:bottom w:val="none" w:sz="0" w:space="0" w:color="auto"/>
                            <w:right w:val="none" w:sz="0" w:space="0" w:color="auto"/>
                          </w:divBdr>
                          <w:divsChild>
                            <w:div w:id="847788563">
                              <w:marLeft w:val="0"/>
                              <w:marRight w:val="0"/>
                              <w:marTop w:val="0"/>
                              <w:marBottom w:val="0"/>
                              <w:divBdr>
                                <w:top w:val="none" w:sz="0" w:space="0" w:color="auto"/>
                                <w:left w:val="none" w:sz="0" w:space="0" w:color="auto"/>
                                <w:bottom w:val="none" w:sz="0" w:space="0" w:color="auto"/>
                                <w:right w:val="none" w:sz="0" w:space="0" w:color="auto"/>
                              </w:divBdr>
                            </w:div>
                            <w:div w:id="1965036701">
                              <w:marLeft w:val="0"/>
                              <w:marRight w:val="0"/>
                              <w:marTop w:val="0"/>
                              <w:marBottom w:val="0"/>
                              <w:divBdr>
                                <w:top w:val="none" w:sz="0" w:space="0" w:color="auto"/>
                                <w:left w:val="none" w:sz="0" w:space="0" w:color="auto"/>
                                <w:bottom w:val="none" w:sz="0" w:space="0" w:color="auto"/>
                                <w:right w:val="none" w:sz="0" w:space="0" w:color="auto"/>
                              </w:divBdr>
                            </w:div>
                          </w:divsChild>
                        </w:div>
                        <w:div w:id="753429561">
                          <w:marLeft w:val="0"/>
                          <w:marRight w:val="0"/>
                          <w:marTop w:val="0"/>
                          <w:marBottom w:val="0"/>
                          <w:divBdr>
                            <w:top w:val="none" w:sz="0" w:space="0" w:color="auto"/>
                            <w:left w:val="none" w:sz="0" w:space="0" w:color="auto"/>
                            <w:bottom w:val="none" w:sz="0" w:space="0" w:color="auto"/>
                            <w:right w:val="none" w:sz="0" w:space="0" w:color="auto"/>
                          </w:divBdr>
                          <w:divsChild>
                            <w:div w:id="2012952158">
                              <w:marLeft w:val="0"/>
                              <w:marRight w:val="0"/>
                              <w:marTop w:val="0"/>
                              <w:marBottom w:val="0"/>
                              <w:divBdr>
                                <w:top w:val="none" w:sz="0" w:space="0" w:color="auto"/>
                                <w:left w:val="none" w:sz="0" w:space="0" w:color="auto"/>
                                <w:bottom w:val="none" w:sz="0" w:space="0" w:color="auto"/>
                                <w:right w:val="none" w:sz="0" w:space="0" w:color="auto"/>
                              </w:divBdr>
                            </w:div>
                            <w:div w:id="1042749409">
                              <w:marLeft w:val="0"/>
                              <w:marRight w:val="0"/>
                              <w:marTop w:val="0"/>
                              <w:marBottom w:val="0"/>
                              <w:divBdr>
                                <w:top w:val="none" w:sz="0" w:space="0" w:color="auto"/>
                                <w:left w:val="none" w:sz="0" w:space="0" w:color="auto"/>
                                <w:bottom w:val="none" w:sz="0" w:space="0" w:color="auto"/>
                                <w:right w:val="none" w:sz="0" w:space="0" w:color="auto"/>
                              </w:divBdr>
                            </w:div>
                          </w:divsChild>
                        </w:div>
                        <w:div w:id="309015422">
                          <w:marLeft w:val="0"/>
                          <w:marRight w:val="0"/>
                          <w:marTop w:val="0"/>
                          <w:marBottom w:val="0"/>
                          <w:divBdr>
                            <w:top w:val="none" w:sz="0" w:space="0" w:color="auto"/>
                            <w:left w:val="none" w:sz="0" w:space="0" w:color="auto"/>
                            <w:bottom w:val="none" w:sz="0" w:space="0" w:color="auto"/>
                            <w:right w:val="none" w:sz="0" w:space="0" w:color="auto"/>
                          </w:divBdr>
                          <w:divsChild>
                            <w:div w:id="1754543693">
                              <w:marLeft w:val="0"/>
                              <w:marRight w:val="0"/>
                              <w:marTop w:val="0"/>
                              <w:marBottom w:val="0"/>
                              <w:divBdr>
                                <w:top w:val="none" w:sz="0" w:space="0" w:color="auto"/>
                                <w:left w:val="none" w:sz="0" w:space="0" w:color="auto"/>
                                <w:bottom w:val="none" w:sz="0" w:space="0" w:color="auto"/>
                                <w:right w:val="none" w:sz="0" w:space="0" w:color="auto"/>
                              </w:divBdr>
                            </w:div>
                            <w:div w:id="1342508163">
                              <w:marLeft w:val="0"/>
                              <w:marRight w:val="0"/>
                              <w:marTop w:val="0"/>
                              <w:marBottom w:val="0"/>
                              <w:divBdr>
                                <w:top w:val="none" w:sz="0" w:space="0" w:color="auto"/>
                                <w:left w:val="none" w:sz="0" w:space="0" w:color="auto"/>
                                <w:bottom w:val="none" w:sz="0" w:space="0" w:color="auto"/>
                                <w:right w:val="none" w:sz="0" w:space="0" w:color="auto"/>
                              </w:divBdr>
                            </w:div>
                          </w:divsChild>
                        </w:div>
                        <w:div w:id="731778067">
                          <w:marLeft w:val="0"/>
                          <w:marRight w:val="0"/>
                          <w:marTop w:val="0"/>
                          <w:marBottom w:val="0"/>
                          <w:divBdr>
                            <w:top w:val="none" w:sz="0" w:space="0" w:color="auto"/>
                            <w:left w:val="none" w:sz="0" w:space="0" w:color="auto"/>
                            <w:bottom w:val="none" w:sz="0" w:space="0" w:color="auto"/>
                            <w:right w:val="none" w:sz="0" w:space="0" w:color="auto"/>
                          </w:divBdr>
                          <w:divsChild>
                            <w:div w:id="2049260731">
                              <w:marLeft w:val="0"/>
                              <w:marRight w:val="0"/>
                              <w:marTop w:val="0"/>
                              <w:marBottom w:val="0"/>
                              <w:divBdr>
                                <w:top w:val="none" w:sz="0" w:space="0" w:color="auto"/>
                                <w:left w:val="none" w:sz="0" w:space="0" w:color="auto"/>
                                <w:bottom w:val="none" w:sz="0" w:space="0" w:color="auto"/>
                                <w:right w:val="none" w:sz="0" w:space="0" w:color="auto"/>
                              </w:divBdr>
                            </w:div>
                            <w:div w:id="1946887091">
                              <w:marLeft w:val="0"/>
                              <w:marRight w:val="0"/>
                              <w:marTop w:val="0"/>
                              <w:marBottom w:val="0"/>
                              <w:divBdr>
                                <w:top w:val="none" w:sz="0" w:space="0" w:color="auto"/>
                                <w:left w:val="none" w:sz="0" w:space="0" w:color="auto"/>
                                <w:bottom w:val="none" w:sz="0" w:space="0" w:color="auto"/>
                                <w:right w:val="none" w:sz="0" w:space="0" w:color="auto"/>
                              </w:divBdr>
                            </w:div>
                          </w:divsChild>
                        </w:div>
                        <w:div w:id="316887503">
                          <w:marLeft w:val="0"/>
                          <w:marRight w:val="0"/>
                          <w:marTop w:val="0"/>
                          <w:marBottom w:val="0"/>
                          <w:divBdr>
                            <w:top w:val="none" w:sz="0" w:space="0" w:color="auto"/>
                            <w:left w:val="none" w:sz="0" w:space="0" w:color="auto"/>
                            <w:bottom w:val="none" w:sz="0" w:space="0" w:color="auto"/>
                            <w:right w:val="none" w:sz="0" w:space="0" w:color="auto"/>
                          </w:divBdr>
                          <w:divsChild>
                            <w:div w:id="1115442450">
                              <w:marLeft w:val="0"/>
                              <w:marRight w:val="0"/>
                              <w:marTop w:val="0"/>
                              <w:marBottom w:val="0"/>
                              <w:divBdr>
                                <w:top w:val="none" w:sz="0" w:space="0" w:color="auto"/>
                                <w:left w:val="none" w:sz="0" w:space="0" w:color="auto"/>
                                <w:bottom w:val="none" w:sz="0" w:space="0" w:color="auto"/>
                                <w:right w:val="none" w:sz="0" w:space="0" w:color="auto"/>
                              </w:divBdr>
                            </w:div>
                            <w:div w:id="1197932608">
                              <w:marLeft w:val="0"/>
                              <w:marRight w:val="0"/>
                              <w:marTop w:val="0"/>
                              <w:marBottom w:val="0"/>
                              <w:divBdr>
                                <w:top w:val="none" w:sz="0" w:space="0" w:color="auto"/>
                                <w:left w:val="none" w:sz="0" w:space="0" w:color="auto"/>
                                <w:bottom w:val="none" w:sz="0" w:space="0" w:color="auto"/>
                                <w:right w:val="none" w:sz="0" w:space="0" w:color="auto"/>
                              </w:divBdr>
                            </w:div>
                          </w:divsChild>
                        </w:div>
                        <w:div w:id="546843099">
                          <w:marLeft w:val="0"/>
                          <w:marRight w:val="0"/>
                          <w:marTop w:val="0"/>
                          <w:marBottom w:val="150"/>
                          <w:divBdr>
                            <w:top w:val="single" w:sz="6" w:space="8" w:color="CCCCCC"/>
                            <w:left w:val="none" w:sz="0" w:space="0" w:color="auto"/>
                            <w:bottom w:val="single" w:sz="6" w:space="8" w:color="CCCCCC"/>
                            <w:right w:val="none" w:sz="0" w:space="0" w:color="auto"/>
                          </w:divBdr>
                        </w:div>
                        <w:div w:id="1068456029">
                          <w:marLeft w:val="0"/>
                          <w:marRight w:val="0"/>
                          <w:marTop w:val="0"/>
                          <w:marBottom w:val="0"/>
                          <w:divBdr>
                            <w:top w:val="none" w:sz="0" w:space="0" w:color="auto"/>
                            <w:left w:val="none" w:sz="0" w:space="0" w:color="auto"/>
                            <w:bottom w:val="none" w:sz="0" w:space="0" w:color="auto"/>
                            <w:right w:val="none" w:sz="0" w:space="0" w:color="auto"/>
                          </w:divBdr>
                          <w:divsChild>
                            <w:div w:id="1359116142">
                              <w:marLeft w:val="0"/>
                              <w:marRight w:val="0"/>
                              <w:marTop w:val="0"/>
                              <w:marBottom w:val="0"/>
                              <w:divBdr>
                                <w:top w:val="none" w:sz="0" w:space="0" w:color="auto"/>
                                <w:left w:val="none" w:sz="0" w:space="0" w:color="auto"/>
                                <w:bottom w:val="none" w:sz="0" w:space="0" w:color="auto"/>
                                <w:right w:val="none" w:sz="0" w:space="0" w:color="auto"/>
                              </w:divBdr>
                            </w:div>
                            <w:div w:id="1364332240">
                              <w:marLeft w:val="0"/>
                              <w:marRight w:val="0"/>
                              <w:marTop w:val="0"/>
                              <w:marBottom w:val="0"/>
                              <w:divBdr>
                                <w:top w:val="none" w:sz="0" w:space="0" w:color="auto"/>
                                <w:left w:val="none" w:sz="0" w:space="0" w:color="auto"/>
                                <w:bottom w:val="none" w:sz="0" w:space="0" w:color="auto"/>
                                <w:right w:val="none" w:sz="0" w:space="0" w:color="auto"/>
                              </w:divBdr>
                            </w:div>
                          </w:divsChild>
                        </w:div>
                        <w:div w:id="2036075720">
                          <w:marLeft w:val="0"/>
                          <w:marRight w:val="0"/>
                          <w:marTop w:val="0"/>
                          <w:marBottom w:val="0"/>
                          <w:divBdr>
                            <w:top w:val="none" w:sz="0" w:space="0" w:color="auto"/>
                            <w:left w:val="none" w:sz="0" w:space="0" w:color="auto"/>
                            <w:bottom w:val="none" w:sz="0" w:space="0" w:color="auto"/>
                            <w:right w:val="none" w:sz="0" w:space="0" w:color="auto"/>
                          </w:divBdr>
                          <w:divsChild>
                            <w:div w:id="360478159">
                              <w:marLeft w:val="0"/>
                              <w:marRight w:val="0"/>
                              <w:marTop w:val="0"/>
                              <w:marBottom w:val="0"/>
                              <w:divBdr>
                                <w:top w:val="none" w:sz="0" w:space="0" w:color="auto"/>
                                <w:left w:val="none" w:sz="0" w:space="0" w:color="auto"/>
                                <w:bottom w:val="none" w:sz="0" w:space="0" w:color="auto"/>
                                <w:right w:val="none" w:sz="0" w:space="0" w:color="auto"/>
                              </w:divBdr>
                            </w:div>
                            <w:div w:id="837497095">
                              <w:marLeft w:val="0"/>
                              <w:marRight w:val="0"/>
                              <w:marTop w:val="0"/>
                              <w:marBottom w:val="0"/>
                              <w:divBdr>
                                <w:top w:val="none" w:sz="0" w:space="0" w:color="auto"/>
                                <w:left w:val="none" w:sz="0" w:space="0" w:color="auto"/>
                                <w:bottom w:val="none" w:sz="0" w:space="0" w:color="auto"/>
                                <w:right w:val="none" w:sz="0" w:space="0" w:color="auto"/>
                              </w:divBdr>
                            </w:div>
                          </w:divsChild>
                        </w:div>
                        <w:div w:id="2111385957">
                          <w:marLeft w:val="0"/>
                          <w:marRight w:val="0"/>
                          <w:marTop w:val="0"/>
                          <w:marBottom w:val="0"/>
                          <w:divBdr>
                            <w:top w:val="none" w:sz="0" w:space="0" w:color="auto"/>
                            <w:left w:val="none" w:sz="0" w:space="0" w:color="auto"/>
                            <w:bottom w:val="none" w:sz="0" w:space="0" w:color="auto"/>
                            <w:right w:val="none" w:sz="0" w:space="0" w:color="auto"/>
                          </w:divBdr>
                          <w:divsChild>
                            <w:div w:id="1369061760">
                              <w:marLeft w:val="0"/>
                              <w:marRight w:val="0"/>
                              <w:marTop w:val="0"/>
                              <w:marBottom w:val="0"/>
                              <w:divBdr>
                                <w:top w:val="none" w:sz="0" w:space="0" w:color="auto"/>
                                <w:left w:val="none" w:sz="0" w:space="0" w:color="auto"/>
                                <w:bottom w:val="none" w:sz="0" w:space="0" w:color="auto"/>
                                <w:right w:val="none" w:sz="0" w:space="0" w:color="auto"/>
                              </w:divBdr>
                            </w:div>
                            <w:div w:id="1982420100">
                              <w:marLeft w:val="0"/>
                              <w:marRight w:val="0"/>
                              <w:marTop w:val="0"/>
                              <w:marBottom w:val="0"/>
                              <w:divBdr>
                                <w:top w:val="none" w:sz="0" w:space="0" w:color="auto"/>
                                <w:left w:val="none" w:sz="0" w:space="0" w:color="auto"/>
                                <w:bottom w:val="none" w:sz="0" w:space="0" w:color="auto"/>
                                <w:right w:val="none" w:sz="0" w:space="0" w:color="auto"/>
                              </w:divBdr>
                            </w:div>
                          </w:divsChild>
                        </w:div>
                        <w:div w:id="1048187290">
                          <w:marLeft w:val="0"/>
                          <w:marRight w:val="0"/>
                          <w:marTop w:val="0"/>
                          <w:marBottom w:val="0"/>
                          <w:divBdr>
                            <w:top w:val="none" w:sz="0" w:space="0" w:color="auto"/>
                            <w:left w:val="none" w:sz="0" w:space="0" w:color="auto"/>
                            <w:bottom w:val="none" w:sz="0" w:space="0" w:color="auto"/>
                            <w:right w:val="none" w:sz="0" w:space="0" w:color="auto"/>
                          </w:divBdr>
                          <w:divsChild>
                            <w:div w:id="2115048453">
                              <w:marLeft w:val="0"/>
                              <w:marRight w:val="0"/>
                              <w:marTop w:val="0"/>
                              <w:marBottom w:val="0"/>
                              <w:divBdr>
                                <w:top w:val="none" w:sz="0" w:space="0" w:color="auto"/>
                                <w:left w:val="none" w:sz="0" w:space="0" w:color="auto"/>
                                <w:bottom w:val="none" w:sz="0" w:space="0" w:color="auto"/>
                                <w:right w:val="none" w:sz="0" w:space="0" w:color="auto"/>
                              </w:divBdr>
                            </w:div>
                            <w:div w:id="339164659">
                              <w:marLeft w:val="0"/>
                              <w:marRight w:val="0"/>
                              <w:marTop w:val="0"/>
                              <w:marBottom w:val="0"/>
                              <w:divBdr>
                                <w:top w:val="none" w:sz="0" w:space="0" w:color="auto"/>
                                <w:left w:val="none" w:sz="0" w:space="0" w:color="auto"/>
                                <w:bottom w:val="none" w:sz="0" w:space="0" w:color="auto"/>
                                <w:right w:val="none" w:sz="0" w:space="0" w:color="auto"/>
                              </w:divBdr>
                            </w:div>
                          </w:divsChild>
                        </w:div>
                        <w:div w:id="1407143119">
                          <w:marLeft w:val="0"/>
                          <w:marRight w:val="0"/>
                          <w:marTop w:val="0"/>
                          <w:marBottom w:val="150"/>
                          <w:divBdr>
                            <w:top w:val="single" w:sz="6" w:space="8" w:color="CCCCCC"/>
                            <w:left w:val="none" w:sz="0" w:space="0" w:color="auto"/>
                            <w:bottom w:val="single" w:sz="6" w:space="8" w:color="CCCCCC"/>
                            <w:right w:val="none" w:sz="0" w:space="0" w:color="auto"/>
                          </w:divBdr>
                        </w:div>
                        <w:div w:id="1571232883">
                          <w:marLeft w:val="0"/>
                          <w:marRight w:val="0"/>
                          <w:marTop w:val="0"/>
                          <w:marBottom w:val="0"/>
                          <w:divBdr>
                            <w:top w:val="none" w:sz="0" w:space="0" w:color="auto"/>
                            <w:left w:val="none" w:sz="0" w:space="0" w:color="auto"/>
                            <w:bottom w:val="none" w:sz="0" w:space="0" w:color="auto"/>
                            <w:right w:val="none" w:sz="0" w:space="0" w:color="auto"/>
                          </w:divBdr>
                          <w:divsChild>
                            <w:div w:id="1174800271">
                              <w:marLeft w:val="0"/>
                              <w:marRight w:val="0"/>
                              <w:marTop w:val="0"/>
                              <w:marBottom w:val="0"/>
                              <w:divBdr>
                                <w:top w:val="none" w:sz="0" w:space="0" w:color="auto"/>
                                <w:left w:val="none" w:sz="0" w:space="0" w:color="auto"/>
                                <w:bottom w:val="none" w:sz="0" w:space="0" w:color="auto"/>
                                <w:right w:val="none" w:sz="0" w:space="0" w:color="auto"/>
                              </w:divBdr>
                            </w:div>
                            <w:div w:id="224879005">
                              <w:marLeft w:val="0"/>
                              <w:marRight w:val="0"/>
                              <w:marTop w:val="0"/>
                              <w:marBottom w:val="0"/>
                              <w:divBdr>
                                <w:top w:val="none" w:sz="0" w:space="0" w:color="auto"/>
                                <w:left w:val="none" w:sz="0" w:space="0" w:color="auto"/>
                                <w:bottom w:val="none" w:sz="0" w:space="0" w:color="auto"/>
                                <w:right w:val="none" w:sz="0" w:space="0" w:color="auto"/>
                              </w:divBdr>
                            </w:div>
                          </w:divsChild>
                        </w:div>
                        <w:div w:id="1679885586">
                          <w:marLeft w:val="0"/>
                          <w:marRight w:val="0"/>
                          <w:marTop w:val="0"/>
                          <w:marBottom w:val="0"/>
                          <w:divBdr>
                            <w:top w:val="none" w:sz="0" w:space="0" w:color="auto"/>
                            <w:left w:val="none" w:sz="0" w:space="0" w:color="auto"/>
                            <w:bottom w:val="none" w:sz="0" w:space="0" w:color="auto"/>
                            <w:right w:val="none" w:sz="0" w:space="0" w:color="auto"/>
                          </w:divBdr>
                          <w:divsChild>
                            <w:div w:id="89742928">
                              <w:marLeft w:val="0"/>
                              <w:marRight w:val="0"/>
                              <w:marTop w:val="0"/>
                              <w:marBottom w:val="0"/>
                              <w:divBdr>
                                <w:top w:val="none" w:sz="0" w:space="0" w:color="auto"/>
                                <w:left w:val="none" w:sz="0" w:space="0" w:color="auto"/>
                                <w:bottom w:val="none" w:sz="0" w:space="0" w:color="auto"/>
                                <w:right w:val="none" w:sz="0" w:space="0" w:color="auto"/>
                              </w:divBdr>
                            </w:div>
                            <w:div w:id="1099525764">
                              <w:marLeft w:val="0"/>
                              <w:marRight w:val="0"/>
                              <w:marTop w:val="0"/>
                              <w:marBottom w:val="0"/>
                              <w:divBdr>
                                <w:top w:val="none" w:sz="0" w:space="0" w:color="auto"/>
                                <w:left w:val="none" w:sz="0" w:space="0" w:color="auto"/>
                                <w:bottom w:val="none" w:sz="0" w:space="0" w:color="auto"/>
                                <w:right w:val="none" w:sz="0" w:space="0" w:color="auto"/>
                              </w:divBdr>
                            </w:div>
                          </w:divsChild>
                        </w:div>
                        <w:div w:id="1948732283">
                          <w:marLeft w:val="0"/>
                          <w:marRight w:val="0"/>
                          <w:marTop w:val="0"/>
                          <w:marBottom w:val="0"/>
                          <w:divBdr>
                            <w:top w:val="none" w:sz="0" w:space="0" w:color="auto"/>
                            <w:left w:val="none" w:sz="0" w:space="0" w:color="auto"/>
                            <w:bottom w:val="none" w:sz="0" w:space="0" w:color="auto"/>
                            <w:right w:val="none" w:sz="0" w:space="0" w:color="auto"/>
                          </w:divBdr>
                          <w:divsChild>
                            <w:div w:id="421486587">
                              <w:marLeft w:val="0"/>
                              <w:marRight w:val="0"/>
                              <w:marTop w:val="0"/>
                              <w:marBottom w:val="0"/>
                              <w:divBdr>
                                <w:top w:val="none" w:sz="0" w:space="0" w:color="auto"/>
                                <w:left w:val="none" w:sz="0" w:space="0" w:color="auto"/>
                                <w:bottom w:val="none" w:sz="0" w:space="0" w:color="auto"/>
                                <w:right w:val="none" w:sz="0" w:space="0" w:color="auto"/>
                              </w:divBdr>
                            </w:div>
                            <w:div w:id="1091127130">
                              <w:marLeft w:val="0"/>
                              <w:marRight w:val="0"/>
                              <w:marTop w:val="0"/>
                              <w:marBottom w:val="0"/>
                              <w:divBdr>
                                <w:top w:val="none" w:sz="0" w:space="0" w:color="auto"/>
                                <w:left w:val="none" w:sz="0" w:space="0" w:color="auto"/>
                                <w:bottom w:val="none" w:sz="0" w:space="0" w:color="auto"/>
                                <w:right w:val="none" w:sz="0" w:space="0" w:color="auto"/>
                              </w:divBdr>
                            </w:div>
                          </w:divsChild>
                        </w:div>
                        <w:div w:id="719326442">
                          <w:marLeft w:val="0"/>
                          <w:marRight w:val="0"/>
                          <w:marTop w:val="0"/>
                          <w:marBottom w:val="0"/>
                          <w:divBdr>
                            <w:top w:val="none" w:sz="0" w:space="0" w:color="auto"/>
                            <w:left w:val="none" w:sz="0" w:space="0" w:color="auto"/>
                            <w:bottom w:val="none" w:sz="0" w:space="0" w:color="auto"/>
                            <w:right w:val="none" w:sz="0" w:space="0" w:color="auto"/>
                          </w:divBdr>
                          <w:divsChild>
                            <w:div w:id="1446387040">
                              <w:marLeft w:val="0"/>
                              <w:marRight w:val="0"/>
                              <w:marTop w:val="0"/>
                              <w:marBottom w:val="0"/>
                              <w:divBdr>
                                <w:top w:val="none" w:sz="0" w:space="0" w:color="auto"/>
                                <w:left w:val="none" w:sz="0" w:space="0" w:color="auto"/>
                                <w:bottom w:val="none" w:sz="0" w:space="0" w:color="auto"/>
                                <w:right w:val="none" w:sz="0" w:space="0" w:color="auto"/>
                              </w:divBdr>
                            </w:div>
                            <w:div w:id="2049720399">
                              <w:marLeft w:val="0"/>
                              <w:marRight w:val="0"/>
                              <w:marTop w:val="0"/>
                              <w:marBottom w:val="0"/>
                              <w:divBdr>
                                <w:top w:val="none" w:sz="0" w:space="0" w:color="auto"/>
                                <w:left w:val="none" w:sz="0" w:space="0" w:color="auto"/>
                                <w:bottom w:val="none" w:sz="0" w:space="0" w:color="auto"/>
                                <w:right w:val="none" w:sz="0" w:space="0" w:color="auto"/>
                              </w:divBdr>
                            </w:div>
                          </w:divsChild>
                        </w:div>
                        <w:div w:id="554704764">
                          <w:marLeft w:val="0"/>
                          <w:marRight w:val="0"/>
                          <w:marTop w:val="0"/>
                          <w:marBottom w:val="0"/>
                          <w:divBdr>
                            <w:top w:val="none" w:sz="0" w:space="0" w:color="auto"/>
                            <w:left w:val="none" w:sz="0" w:space="0" w:color="auto"/>
                            <w:bottom w:val="none" w:sz="0" w:space="0" w:color="auto"/>
                            <w:right w:val="none" w:sz="0" w:space="0" w:color="auto"/>
                          </w:divBdr>
                          <w:divsChild>
                            <w:div w:id="130639342">
                              <w:marLeft w:val="0"/>
                              <w:marRight w:val="0"/>
                              <w:marTop w:val="0"/>
                              <w:marBottom w:val="0"/>
                              <w:divBdr>
                                <w:top w:val="none" w:sz="0" w:space="0" w:color="auto"/>
                                <w:left w:val="none" w:sz="0" w:space="0" w:color="auto"/>
                                <w:bottom w:val="none" w:sz="0" w:space="0" w:color="auto"/>
                                <w:right w:val="none" w:sz="0" w:space="0" w:color="auto"/>
                              </w:divBdr>
                            </w:div>
                            <w:div w:id="293949753">
                              <w:marLeft w:val="0"/>
                              <w:marRight w:val="0"/>
                              <w:marTop w:val="0"/>
                              <w:marBottom w:val="0"/>
                              <w:divBdr>
                                <w:top w:val="none" w:sz="0" w:space="0" w:color="auto"/>
                                <w:left w:val="none" w:sz="0" w:space="0" w:color="auto"/>
                                <w:bottom w:val="none" w:sz="0" w:space="0" w:color="auto"/>
                                <w:right w:val="none" w:sz="0" w:space="0" w:color="auto"/>
                              </w:divBdr>
                            </w:div>
                          </w:divsChild>
                        </w:div>
                        <w:div w:id="955939621">
                          <w:marLeft w:val="0"/>
                          <w:marRight w:val="0"/>
                          <w:marTop w:val="0"/>
                          <w:marBottom w:val="0"/>
                          <w:divBdr>
                            <w:top w:val="none" w:sz="0" w:space="0" w:color="auto"/>
                            <w:left w:val="none" w:sz="0" w:space="0" w:color="auto"/>
                            <w:bottom w:val="none" w:sz="0" w:space="0" w:color="auto"/>
                            <w:right w:val="none" w:sz="0" w:space="0" w:color="auto"/>
                          </w:divBdr>
                          <w:divsChild>
                            <w:div w:id="1773549267">
                              <w:marLeft w:val="0"/>
                              <w:marRight w:val="0"/>
                              <w:marTop w:val="0"/>
                              <w:marBottom w:val="0"/>
                              <w:divBdr>
                                <w:top w:val="none" w:sz="0" w:space="0" w:color="auto"/>
                                <w:left w:val="none" w:sz="0" w:space="0" w:color="auto"/>
                                <w:bottom w:val="none" w:sz="0" w:space="0" w:color="auto"/>
                                <w:right w:val="none" w:sz="0" w:space="0" w:color="auto"/>
                              </w:divBdr>
                            </w:div>
                            <w:div w:id="1465272703">
                              <w:marLeft w:val="0"/>
                              <w:marRight w:val="0"/>
                              <w:marTop w:val="0"/>
                              <w:marBottom w:val="0"/>
                              <w:divBdr>
                                <w:top w:val="none" w:sz="0" w:space="0" w:color="auto"/>
                                <w:left w:val="none" w:sz="0" w:space="0" w:color="auto"/>
                                <w:bottom w:val="none" w:sz="0" w:space="0" w:color="auto"/>
                                <w:right w:val="none" w:sz="0" w:space="0" w:color="auto"/>
                              </w:divBdr>
                            </w:div>
                          </w:divsChild>
                        </w:div>
                        <w:div w:id="495801846">
                          <w:marLeft w:val="0"/>
                          <w:marRight w:val="0"/>
                          <w:marTop w:val="0"/>
                          <w:marBottom w:val="0"/>
                          <w:divBdr>
                            <w:top w:val="none" w:sz="0" w:space="0" w:color="auto"/>
                            <w:left w:val="none" w:sz="0" w:space="0" w:color="auto"/>
                            <w:bottom w:val="none" w:sz="0" w:space="0" w:color="auto"/>
                            <w:right w:val="none" w:sz="0" w:space="0" w:color="auto"/>
                          </w:divBdr>
                          <w:divsChild>
                            <w:div w:id="1439331867">
                              <w:marLeft w:val="0"/>
                              <w:marRight w:val="0"/>
                              <w:marTop w:val="0"/>
                              <w:marBottom w:val="0"/>
                              <w:divBdr>
                                <w:top w:val="none" w:sz="0" w:space="0" w:color="auto"/>
                                <w:left w:val="none" w:sz="0" w:space="0" w:color="auto"/>
                                <w:bottom w:val="none" w:sz="0" w:space="0" w:color="auto"/>
                                <w:right w:val="none" w:sz="0" w:space="0" w:color="auto"/>
                              </w:divBdr>
                            </w:div>
                            <w:div w:id="286009177">
                              <w:marLeft w:val="0"/>
                              <w:marRight w:val="0"/>
                              <w:marTop w:val="0"/>
                              <w:marBottom w:val="0"/>
                              <w:divBdr>
                                <w:top w:val="none" w:sz="0" w:space="0" w:color="auto"/>
                                <w:left w:val="none" w:sz="0" w:space="0" w:color="auto"/>
                                <w:bottom w:val="none" w:sz="0" w:space="0" w:color="auto"/>
                                <w:right w:val="none" w:sz="0" w:space="0" w:color="auto"/>
                              </w:divBdr>
                            </w:div>
                          </w:divsChild>
                        </w:div>
                        <w:div w:id="649943708">
                          <w:marLeft w:val="0"/>
                          <w:marRight w:val="0"/>
                          <w:marTop w:val="0"/>
                          <w:marBottom w:val="0"/>
                          <w:divBdr>
                            <w:top w:val="none" w:sz="0" w:space="0" w:color="auto"/>
                            <w:left w:val="none" w:sz="0" w:space="0" w:color="auto"/>
                            <w:bottom w:val="none" w:sz="0" w:space="0" w:color="auto"/>
                            <w:right w:val="none" w:sz="0" w:space="0" w:color="auto"/>
                          </w:divBdr>
                          <w:divsChild>
                            <w:div w:id="1445080369">
                              <w:marLeft w:val="0"/>
                              <w:marRight w:val="0"/>
                              <w:marTop w:val="0"/>
                              <w:marBottom w:val="0"/>
                              <w:divBdr>
                                <w:top w:val="none" w:sz="0" w:space="0" w:color="auto"/>
                                <w:left w:val="none" w:sz="0" w:space="0" w:color="auto"/>
                                <w:bottom w:val="none" w:sz="0" w:space="0" w:color="auto"/>
                                <w:right w:val="none" w:sz="0" w:space="0" w:color="auto"/>
                              </w:divBdr>
                            </w:div>
                            <w:div w:id="860701775">
                              <w:marLeft w:val="0"/>
                              <w:marRight w:val="0"/>
                              <w:marTop w:val="0"/>
                              <w:marBottom w:val="0"/>
                              <w:divBdr>
                                <w:top w:val="none" w:sz="0" w:space="0" w:color="auto"/>
                                <w:left w:val="none" w:sz="0" w:space="0" w:color="auto"/>
                                <w:bottom w:val="none" w:sz="0" w:space="0" w:color="auto"/>
                                <w:right w:val="none" w:sz="0" w:space="0" w:color="auto"/>
                              </w:divBdr>
                            </w:div>
                          </w:divsChild>
                        </w:div>
                        <w:div w:id="1984502098">
                          <w:marLeft w:val="0"/>
                          <w:marRight w:val="0"/>
                          <w:marTop w:val="0"/>
                          <w:marBottom w:val="0"/>
                          <w:divBdr>
                            <w:top w:val="none" w:sz="0" w:space="0" w:color="auto"/>
                            <w:left w:val="none" w:sz="0" w:space="0" w:color="auto"/>
                            <w:bottom w:val="none" w:sz="0" w:space="0" w:color="auto"/>
                            <w:right w:val="none" w:sz="0" w:space="0" w:color="auto"/>
                          </w:divBdr>
                          <w:divsChild>
                            <w:div w:id="716199173">
                              <w:marLeft w:val="0"/>
                              <w:marRight w:val="0"/>
                              <w:marTop w:val="0"/>
                              <w:marBottom w:val="0"/>
                              <w:divBdr>
                                <w:top w:val="none" w:sz="0" w:space="0" w:color="auto"/>
                                <w:left w:val="none" w:sz="0" w:space="0" w:color="auto"/>
                                <w:bottom w:val="none" w:sz="0" w:space="0" w:color="auto"/>
                                <w:right w:val="none" w:sz="0" w:space="0" w:color="auto"/>
                              </w:divBdr>
                            </w:div>
                            <w:div w:id="846751120">
                              <w:marLeft w:val="0"/>
                              <w:marRight w:val="0"/>
                              <w:marTop w:val="0"/>
                              <w:marBottom w:val="0"/>
                              <w:divBdr>
                                <w:top w:val="none" w:sz="0" w:space="0" w:color="auto"/>
                                <w:left w:val="none" w:sz="0" w:space="0" w:color="auto"/>
                                <w:bottom w:val="none" w:sz="0" w:space="0" w:color="auto"/>
                                <w:right w:val="none" w:sz="0" w:space="0" w:color="auto"/>
                              </w:divBdr>
                            </w:div>
                          </w:divsChild>
                        </w:div>
                        <w:div w:id="684745453">
                          <w:marLeft w:val="0"/>
                          <w:marRight w:val="0"/>
                          <w:marTop w:val="0"/>
                          <w:marBottom w:val="0"/>
                          <w:divBdr>
                            <w:top w:val="none" w:sz="0" w:space="0" w:color="auto"/>
                            <w:left w:val="none" w:sz="0" w:space="0" w:color="auto"/>
                            <w:bottom w:val="none" w:sz="0" w:space="0" w:color="auto"/>
                            <w:right w:val="none" w:sz="0" w:space="0" w:color="auto"/>
                          </w:divBdr>
                          <w:divsChild>
                            <w:div w:id="1917857191">
                              <w:marLeft w:val="0"/>
                              <w:marRight w:val="0"/>
                              <w:marTop w:val="0"/>
                              <w:marBottom w:val="0"/>
                              <w:divBdr>
                                <w:top w:val="none" w:sz="0" w:space="0" w:color="auto"/>
                                <w:left w:val="none" w:sz="0" w:space="0" w:color="auto"/>
                                <w:bottom w:val="none" w:sz="0" w:space="0" w:color="auto"/>
                                <w:right w:val="none" w:sz="0" w:space="0" w:color="auto"/>
                              </w:divBdr>
                            </w:div>
                            <w:div w:id="1992520690">
                              <w:marLeft w:val="0"/>
                              <w:marRight w:val="0"/>
                              <w:marTop w:val="0"/>
                              <w:marBottom w:val="0"/>
                              <w:divBdr>
                                <w:top w:val="none" w:sz="0" w:space="0" w:color="auto"/>
                                <w:left w:val="none" w:sz="0" w:space="0" w:color="auto"/>
                                <w:bottom w:val="none" w:sz="0" w:space="0" w:color="auto"/>
                                <w:right w:val="none" w:sz="0" w:space="0" w:color="auto"/>
                              </w:divBdr>
                            </w:div>
                          </w:divsChild>
                        </w:div>
                        <w:div w:id="1272593270">
                          <w:marLeft w:val="0"/>
                          <w:marRight w:val="0"/>
                          <w:marTop w:val="0"/>
                          <w:marBottom w:val="0"/>
                          <w:divBdr>
                            <w:top w:val="none" w:sz="0" w:space="0" w:color="auto"/>
                            <w:left w:val="none" w:sz="0" w:space="0" w:color="auto"/>
                            <w:bottom w:val="none" w:sz="0" w:space="0" w:color="auto"/>
                            <w:right w:val="none" w:sz="0" w:space="0" w:color="auto"/>
                          </w:divBdr>
                          <w:divsChild>
                            <w:div w:id="925765359">
                              <w:marLeft w:val="0"/>
                              <w:marRight w:val="0"/>
                              <w:marTop w:val="0"/>
                              <w:marBottom w:val="0"/>
                              <w:divBdr>
                                <w:top w:val="none" w:sz="0" w:space="0" w:color="auto"/>
                                <w:left w:val="none" w:sz="0" w:space="0" w:color="auto"/>
                                <w:bottom w:val="none" w:sz="0" w:space="0" w:color="auto"/>
                                <w:right w:val="none" w:sz="0" w:space="0" w:color="auto"/>
                              </w:divBdr>
                            </w:div>
                            <w:div w:id="1684630127">
                              <w:marLeft w:val="0"/>
                              <w:marRight w:val="0"/>
                              <w:marTop w:val="0"/>
                              <w:marBottom w:val="0"/>
                              <w:divBdr>
                                <w:top w:val="none" w:sz="0" w:space="0" w:color="auto"/>
                                <w:left w:val="none" w:sz="0" w:space="0" w:color="auto"/>
                                <w:bottom w:val="none" w:sz="0" w:space="0" w:color="auto"/>
                                <w:right w:val="none" w:sz="0" w:space="0" w:color="auto"/>
                              </w:divBdr>
                            </w:div>
                          </w:divsChild>
                        </w:div>
                        <w:div w:id="1281113288">
                          <w:marLeft w:val="0"/>
                          <w:marRight w:val="0"/>
                          <w:marTop w:val="0"/>
                          <w:marBottom w:val="0"/>
                          <w:divBdr>
                            <w:top w:val="none" w:sz="0" w:space="0" w:color="auto"/>
                            <w:left w:val="none" w:sz="0" w:space="0" w:color="auto"/>
                            <w:bottom w:val="none" w:sz="0" w:space="0" w:color="auto"/>
                            <w:right w:val="none" w:sz="0" w:space="0" w:color="auto"/>
                          </w:divBdr>
                          <w:divsChild>
                            <w:div w:id="613634275">
                              <w:marLeft w:val="0"/>
                              <w:marRight w:val="0"/>
                              <w:marTop w:val="0"/>
                              <w:marBottom w:val="0"/>
                              <w:divBdr>
                                <w:top w:val="none" w:sz="0" w:space="0" w:color="auto"/>
                                <w:left w:val="none" w:sz="0" w:space="0" w:color="auto"/>
                                <w:bottom w:val="none" w:sz="0" w:space="0" w:color="auto"/>
                                <w:right w:val="none" w:sz="0" w:space="0" w:color="auto"/>
                              </w:divBdr>
                            </w:div>
                            <w:div w:id="978731715">
                              <w:marLeft w:val="0"/>
                              <w:marRight w:val="0"/>
                              <w:marTop w:val="0"/>
                              <w:marBottom w:val="0"/>
                              <w:divBdr>
                                <w:top w:val="none" w:sz="0" w:space="0" w:color="auto"/>
                                <w:left w:val="none" w:sz="0" w:space="0" w:color="auto"/>
                                <w:bottom w:val="none" w:sz="0" w:space="0" w:color="auto"/>
                                <w:right w:val="none" w:sz="0" w:space="0" w:color="auto"/>
                              </w:divBdr>
                            </w:div>
                          </w:divsChild>
                        </w:div>
                        <w:div w:id="874317440">
                          <w:marLeft w:val="0"/>
                          <w:marRight w:val="0"/>
                          <w:marTop w:val="0"/>
                          <w:marBottom w:val="0"/>
                          <w:divBdr>
                            <w:top w:val="none" w:sz="0" w:space="0" w:color="auto"/>
                            <w:left w:val="none" w:sz="0" w:space="0" w:color="auto"/>
                            <w:bottom w:val="none" w:sz="0" w:space="0" w:color="auto"/>
                            <w:right w:val="none" w:sz="0" w:space="0" w:color="auto"/>
                          </w:divBdr>
                          <w:divsChild>
                            <w:div w:id="1518546953">
                              <w:marLeft w:val="0"/>
                              <w:marRight w:val="0"/>
                              <w:marTop w:val="0"/>
                              <w:marBottom w:val="0"/>
                              <w:divBdr>
                                <w:top w:val="none" w:sz="0" w:space="0" w:color="auto"/>
                                <w:left w:val="none" w:sz="0" w:space="0" w:color="auto"/>
                                <w:bottom w:val="none" w:sz="0" w:space="0" w:color="auto"/>
                                <w:right w:val="none" w:sz="0" w:space="0" w:color="auto"/>
                              </w:divBdr>
                            </w:div>
                            <w:div w:id="192082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54514430">
      <w:bodyDiv w:val="1"/>
      <w:marLeft w:val="0"/>
      <w:marRight w:val="0"/>
      <w:marTop w:val="0"/>
      <w:marBottom w:val="0"/>
      <w:divBdr>
        <w:top w:val="none" w:sz="0" w:space="0" w:color="auto"/>
        <w:left w:val="none" w:sz="0" w:space="0" w:color="auto"/>
        <w:bottom w:val="none" w:sz="0" w:space="0" w:color="auto"/>
        <w:right w:val="none" w:sz="0" w:space="0" w:color="auto"/>
      </w:divBdr>
      <w:divsChild>
        <w:div w:id="577133605">
          <w:marLeft w:val="0"/>
          <w:marRight w:val="0"/>
          <w:marTop w:val="0"/>
          <w:marBottom w:val="0"/>
          <w:divBdr>
            <w:top w:val="single" w:sz="2" w:space="0" w:color="FFFFFF"/>
            <w:left w:val="single" w:sz="48" w:space="0" w:color="FFFFFF"/>
            <w:bottom w:val="single" w:sz="48" w:space="0" w:color="FFFFFF"/>
            <w:right w:val="single" w:sz="48" w:space="0" w:color="FFFFFF"/>
          </w:divBdr>
          <w:divsChild>
            <w:div w:id="1811827371">
              <w:marLeft w:val="0"/>
              <w:marRight w:val="0"/>
              <w:marTop w:val="0"/>
              <w:marBottom w:val="0"/>
              <w:divBdr>
                <w:top w:val="none" w:sz="0" w:space="0" w:color="auto"/>
                <w:left w:val="none" w:sz="0" w:space="0" w:color="auto"/>
                <w:bottom w:val="single" w:sz="24" w:space="0" w:color="FFFFFF"/>
                <w:right w:val="none" w:sz="0" w:space="0" w:color="auto"/>
              </w:divBdr>
              <w:divsChild>
                <w:div w:id="2041278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7904040">
      <w:bodyDiv w:val="1"/>
      <w:marLeft w:val="0"/>
      <w:marRight w:val="0"/>
      <w:marTop w:val="0"/>
      <w:marBottom w:val="0"/>
      <w:divBdr>
        <w:top w:val="none" w:sz="0" w:space="0" w:color="auto"/>
        <w:left w:val="none" w:sz="0" w:space="0" w:color="auto"/>
        <w:bottom w:val="none" w:sz="0" w:space="0" w:color="auto"/>
        <w:right w:val="none" w:sz="0" w:space="0" w:color="auto"/>
      </w:divBdr>
    </w:div>
    <w:div w:id="602222892">
      <w:bodyDiv w:val="1"/>
      <w:marLeft w:val="0"/>
      <w:marRight w:val="0"/>
      <w:marTop w:val="0"/>
      <w:marBottom w:val="0"/>
      <w:divBdr>
        <w:top w:val="none" w:sz="0" w:space="0" w:color="auto"/>
        <w:left w:val="none" w:sz="0" w:space="0" w:color="auto"/>
        <w:bottom w:val="none" w:sz="0" w:space="0" w:color="auto"/>
        <w:right w:val="none" w:sz="0" w:space="0" w:color="auto"/>
      </w:divBdr>
      <w:divsChild>
        <w:div w:id="577833245">
          <w:marLeft w:val="0"/>
          <w:marRight w:val="0"/>
          <w:marTop w:val="0"/>
          <w:marBottom w:val="0"/>
          <w:divBdr>
            <w:top w:val="none" w:sz="0" w:space="0" w:color="auto"/>
            <w:left w:val="none" w:sz="0" w:space="0" w:color="auto"/>
            <w:bottom w:val="none" w:sz="0" w:space="0" w:color="auto"/>
            <w:right w:val="none" w:sz="0" w:space="0" w:color="auto"/>
          </w:divBdr>
          <w:divsChild>
            <w:div w:id="350764784">
              <w:marLeft w:val="0"/>
              <w:marRight w:val="0"/>
              <w:marTop w:val="0"/>
              <w:marBottom w:val="0"/>
              <w:divBdr>
                <w:top w:val="none" w:sz="0" w:space="0" w:color="auto"/>
                <w:left w:val="none" w:sz="0" w:space="0" w:color="auto"/>
                <w:bottom w:val="none" w:sz="0" w:space="0" w:color="auto"/>
                <w:right w:val="none" w:sz="0" w:space="0" w:color="auto"/>
              </w:divBdr>
              <w:divsChild>
                <w:div w:id="1645543665">
                  <w:marLeft w:val="0"/>
                  <w:marRight w:val="0"/>
                  <w:marTop w:val="0"/>
                  <w:marBottom w:val="0"/>
                  <w:divBdr>
                    <w:top w:val="none" w:sz="0" w:space="0" w:color="auto"/>
                    <w:left w:val="none" w:sz="0" w:space="0" w:color="auto"/>
                    <w:bottom w:val="none" w:sz="0" w:space="0" w:color="auto"/>
                    <w:right w:val="none" w:sz="0" w:space="0" w:color="auto"/>
                  </w:divBdr>
                  <w:divsChild>
                    <w:div w:id="1072511423">
                      <w:marLeft w:val="0"/>
                      <w:marRight w:val="0"/>
                      <w:marTop w:val="0"/>
                      <w:marBottom w:val="0"/>
                      <w:divBdr>
                        <w:top w:val="none" w:sz="0" w:space="0" w:color="auto"/>
                        <w:left w:val="none" w:sz="0" w:space="0" w:color="auto"/>
                        <w:bottom w:val="none" w:sz="0" w:space="0" w:color="auto"/>
                        <w:right w:val="none" w:sz="0" w:space="0" w:color="auto"/>
                      </w:divBdr>
                      <w:divsChild>
                        <w:div w:id="1097403978">
                          <w:marLeft w:val="0"/>
                          <w:marRight w:val="0"/>
                          <w:marTop w:val="0"/>
                          <w:marBottom w:val="0"/>
                          <w:divBdr>
                            <w:top w:val="none" w:sz="0" w:space="0" w:color="auto"/>
                            <w:left w:val="none" w:sz="0" w:space="0" w:color="auto"/>
                            <w:bottom w:val="none" w:sz="0" w:space="0" w:color="auto"/>
                            <w:right w:val="none" w:sz="0" w:space="0" w:color="auto"/>
                          </w:divBdr>
                          <w:divsChild>
                            <w:div w:id="1231694402">
                              <w:marLeft w:val="0"/>
                              <w:marRight w:val="0"/>
                              <w:marTop w:val="0"/>
                              <w:marBottom w:val="0"/>
                              <w:divBdr>
                                <w:top w:val="none" w:sz="0" w:space="0" w:color="auto"/>
                                <w:left w:val="none" w:sz="0" w:space="0" w:color="auto"/>
                                <w:bottom w:val="none" w:sz="0" w:space="0" w:color="auto"/>
                                <w:right w:val="none" w:sz="0" w:space="0" w:color="auto"/>
                              </w:divBdr>
                              <w:divsChild>
                                <w:div w:id="796602290">
                                  <w:marLeft w:val="0"/>
                                  <w:marRight w:val="0"/>
                                  <w:marTop w:val="0"/>
                                  <w:marBottom w:val="0"/>
                                  <w:divBdr>
                                    <w:top w:val="none" w:sz="0" w:space="0" w:color="auto"/>
                                    <w:left w:val="none" w:sz="0" w:space="0" w:color="auto"/>
                                    <w:bottom w:val="none" w:sz="0" w:space="0" w:color="auto"/>
                                    <w:right w:val="none" w:sz="0" w:space="0" w:color="auto"/>
                                  </w:divBdr>
                                  <w:divsChild>
                                    <w:div w:id="1485393767">
                                      <w:marLeft w:val="0"/>
                                      <w:marRight w:val="0"/>
                                      <w:marTop w:val="0"/>
                                      <w:marBottom w:val="0"/>
                                      <w:divBdr>
                                        <w:top w:val="none" w:sz="0" w:space="0" w:color="auto"/>
                                        <w:left w:val="none" w:sz="0" w:space="0" w:color="auto"/>
                                        <w:bottom w:val="none" w:sz="0" w:space="0" w:color="auto"/>
                                        <w:right w:val="none" w:sz="0" w:space="0" w:color="auto"/>
                                      </w:divBdr>
                                      <w:divsChild>
                                        <w:div w:id="812254954">
                                          <w:marLeft w:val="0"/>
                                          <w:marRight w:val="0"/>
                                          <w:marTop w:val="0"/>
                                          <w:marBottom w:val="0"/>
                                          <w:divBdr>
                                            <w:top w:val="none" w:sz="0" w:space="0" w:color="auto"/>
                                            <w:left w:val="none" w:sz="0" w:space="0" w:color="auto"/>
                                            <w:bottom w:val="none" w:sz="0" w:space="0" w:color="auto"/>
                                            <w:right w:val="none" w:sz="0" w:space="0" w:color="auto"/>
                                          </w:divBdr>
                                          <w:divsChild>
                                            <w:div w:id="1691445497">
                                              <w:marLeft w:val="0"/>
                                              <w:marRight w:val="0"/>
                                              <w:marTop w:val="0"/>
                                              <w:marBottom w:val="0"/>
                                              <w:divBdr>
                                                <w:top w:val="none" w:sz="0" w:space="0" w:color="auto"/>
                                                <w:left w:val="none" w:sz="0" w:space="0" w:color="auto"/>
                                                <w:bottom w:val="none" w:sz="0" w:space="0" w:color="auto"/>
                                                <w:right w:val="none" w:sz="0" w:space="0" w:color="auto"/>
                                              </w:divBdr>
                                              <w:divsChild>
                                                <w:div w:id="1329862293">
                                                  <w:marLeft w:val="0"/>
                                                  <w:marRight w:val="0"/>
                                                  <w:marTop w:val="0"/>
                                                  <w:marBottom w:val="0"/>
                                                  <w:divBdr>
                                                    <w:top w:val="none" w:sz="0" w:space="0" w:color="auto"/>
                                                    <w:left w:val="none" w:sz="0" w:space="0" w:color="auto"/>
                                                    <w:bottom w:val="none" w:sz="0" w:space="0" w:color="auto"/>
                                                    <w:right w:val="none" w:sz="0" w:space="0" w:color="auto"/>
                                                  </w:divBdr>
                                                  <w:divsChild>
                                                    <w:div w:id="1532769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15986448">
      <w:bodyDiv w:val="1"/>
      <w:marLeft w:val="0"/>
      <w:marRight w:val="0"/>
      <w:marTop w:val="0"/>
      <w:marBottom w:val="0"/>
      <w:divBdr>
        <w:top w:val="none" w:sz="0" w:space="0" w:color="auto"/>
        <w:left w:val="none" w:sz="0" w:space="0" w:color="auto"/>
        <w:bottom w:val="none" w:sz="0" w:space="0" w:color="auto"/>
        <w:right w:val="none" w:sz="0" w:space="0" w:color="auto"/>
      </w:divBdr>
      <w:divsChild>
        <w:div w:id="359209376">
          <w:marLeft w:val="0"/>
          <w:marRight w:val="0"/>
          <w:marTop w:val="0"/>
          <w:marBottom w:val="0"/>
          <w:divBdr>
            <w:top w:val="none" w:sz="0" w:space="0" w:color="auto"/>
            <w:left w:val="none" w:sz="0" w:space="0" w:color="auto"/>
            <w:bottom w:val="none" w:sz="0" w:space="0" w:color="auto"/>
            <w:right w:val="none" w:sz="0" w:space="0" w:color="auto"/>
          </w:divBdr>
          <w:divsChild>
            <w:div w:id="1896238303">
              <w:marLeft w:val="0"/>
              <w:marRight w:val="0"/>
              <w:marTop w:val="0"/>
              <w:marBottom w:val="0"/>
              <w:divBdr>
                <w:top w:val="none" w:sz="0" w:space="0" w:color="auto"/>
                <w:left w:val="none" w:sz="0" w:space="0" w:color="auto"/>
                <w:bottom w:val="none" w:sz="0" w:space="0" w:color="auto"/>
                <w:right w:val="none" w:sz="0" w:space="0" w:color="auto"/>
              </w:divBdr>
              <w:divsChild>
                <w:div w:id="1096637356">
                  <w:marLeft w:val="0"/>
                  <w:marRight w:val="0"/>
                  <w:marTop w:val="0"/>
                  <w:marBottom w:val="0"/>
                  <w:divBdr>
                    <w:top w:val="none" w:sz="0" w:space="0" w:color="auto"/>
                    <w:left w:val="none" w:sz="0" w:space="0" w:color="auto"/>
                    <w:bottom w:val="none" w:sz="0" w:space="0" w:color="auto"/>
                    <w:right w:val="none" w:sz="0" w:space="0" w:color="auto"/>
                  </w:divBdr>
                  <w:divsChild>
                    <w:div w:id="1077558718">
                      <w:marLeft w:val="0"/>
                      <w:marRight w:val="0"/>
                      <w:marTop w:val="0"/>
                      <w:marBottom w:val="0"/>
                      <w:divBdr>
                        <w:top w:val="none" w:sz="0" w:space="0" w:color="auto"/>
                        <w:left w:val="none" w:sz="0" w:space="0" w:color="auto"/>
                        <w:bottom w:val="none" w:sz="0" w:space="0" w:color="auto"/>
                        <w:right w:val="none" w:sz="0" w:space="0" w:color="auto"/>
                      </w:divBdr>
                      <w:divsChild>
                        <w:div w:id="128145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8952932">
      <w:bodyDiv w:val="1"/>
      <w:marLeft w:val="0"/>
      <w:marRight w:val="0"/>
      <w:marTop w:val="0"/>
      <w:marBottom w:val="0"/>
      <w:divBdr>
        <w:top w:val="none" w:sz="0" w:space="0" w:color="auto"/>
        <w:left w:val="none" w:sz="0" w:space="0" w:color="auto"/>
        <w:bottom w:val="none" w:sz="0" w:space="0" w:color="auto"/>
        <w:right w:val="none" w:sz="0" w:space="0" w:color="auto"/>
      </w:divBdr>
      <w:divsChild>
        <w:div w:id="1225023012">
          <w:marLeft w:val="0"/>
          <w:marRight w:val="0"/>
          <w:marTop w:val="0"/>
          <w:marBottom w:val="0"/>
          <w:divBdr>
            <w:top w:val="single" w:sz="6" w:space="0" w:color="auto"/>
            <w:left w:val="single" w:sz="6" w:space="0" w:color="auto"/>
            <w:bottom w:val="single" w:sz="6" w:space="0" w:color="auto"/>
            <w:right w:val="single" w:sz="6" w:space="0" w:color="auto"/>
          </w:divBdr>
          <w:divsChild>
            <w:div w:id="582833924">
              <w:marLeft w:val="0"/>
              <w:marRight w:val="0"/>
              <w:marTop w:val="626"/>
              <w:marBottom w:val="2348"/>
              <w:divBdr>
                <w:top w:val="none" w:sz="0" w:space="0" w:color="auto"/>
                <w:left w:val="single" w:sz="12" w:space="8" w:color="00483A"/>
                <w:bottom w:val="single" w:sz="12" w:space="0" w:color="00483A"/>
                <w:right w:val="none" w:sz="0" w:space="0" w:color="auto"/>
              </w:divBdr>
            </w:div>
          </w:divsChild>
        </w:div>
      </w:divsChild>
    </w:div>
    <w:div w:id="629558007">
      <w:bodyDiv w:val="1"/>
      <w:marLeft w:val="0"/>
      <w:marRight w:val="0"/>
      <w:marTop w:val="0"/>
      <w:marBottom w:val="0"/>
      <w:divBdr>
        <w:top w:val="none" w:sz="0" w:space="0" w:color="auto"/>
        <w:left w:val="none" w:sz="0" w:space="0" w:color="auto"/>
        <w:bottom w:val="none" w:sz="0" w:space="0" w:color="auto"/>
        <w:right w:val="none" w:sz="0" w:space="0" w:color="auto"/>
      </w:divBdr>
      <w:divsChild>
        <w:div w:id="601842676">
          <w:marLeft w:val="0"/>
          <w:marRight w:val="0"/>
          <w:marTop w:val="0"/>
          <w:marBottom w:val="0"/>
          <w:divBdr>
            <w:top w:val="none" w:sz="0" w:space="0" w:color="auto"/>
            <w:left w:val="none" w:sz="0" w:space="0" w:color="auto"/>
            <w:bottom w:val="none" w:sz="0" w:space="0" w:color="auto"/>
            <w:right w:val="none" w:sz="0" w:space="0" w:color="auto"/>
          </w:divBdr>
          <w:divsChild>
            <w:div w:id="1569270801">
              <w:marLeft w:val="0"/>
              <w:marRight w:val="0"/>
              <w:marTop w:val="0"/>
              <w:marBottom w:val="0"/>
              <w:divBdr>
                <w:top w:val="none" w:sz="0" w:space="0" w:color="auto"/>
                <w:left w:val="none" w:sz="0" w:space="0" w:color="auto"/>
                <w:bottom w:val="none" w:sz="0" w:space="0" w:color="auto"/>
                <w:right w:val="none" w:sz="0" w:space="0" w:color="auto"/>
              </w:divBdr>
              <w:divsChild>
                <w:div w:id="1996108936">
                  <w:marLeft w:val="0"/>
                  <w:marRight w:val="0"/>
                  <w:marTop w:val="0"/>
                  <w:marBottom w:val="0"/>
                  <w:divBdr>
                    <w:top w:val="none" w:sz="0" w:space="0" w:color="auto"/>
                    <w:left w:val="none" w:sz="0" w:space="0" w:color="auto"/>
                    <w:bottom w:val="none" w:sz="0" w:space="0" w:color="auto"/>
                    <w:right w:val="none" w:sz="0" w:space="0" w:color="auto"/>
                  </w:divBdr>
                  <w:divsChild>
                    <w:div w:id="1516263366">
                      <w:marLeft w:val="0"/>
                      <w:marRight w:val="0"/>
                      <w:marTop w:val="0"/>
                      <w:marBottom w:val="0"/>
                      <w:divBdr>
                        <w:top w:val="none" w:sz="0" w:space="0" w:color="auto"/>
                        <w:left w:val="none" w:sz="0" w:space="0" w:color="auto"/>
                        <w:bottom w:val="none" w:sz="0" w:space="0" w:color="auto"/>
                        <w:right w:val="none" w:sz="0" w:space="0" w:color="auto"/>
                      </w:divBdr>
                      <w:divsChild>
                        <w:div w:id="1175414136">
                          <w:marLeft w:val="0"/>
                          <w:marRight w:val="0"/>
                          <w:marTop w:val="0"/>
                          <w:marBottom w:val="125"/>
                          <w:divBdr>
                            <w:top w:val="none" w:sz="0" w:space="0" w:color="auto"/>
                            <w:left w:val="none" w:sz="0" w:space="0" w:color="auto"/>
                            <w:bottom w:val="none" w:sz="0" w:space="0" w:color="auto"/>
                            <w:right w:val="none" w:sz="0" w:space="0" w:color="auto"/>
                          </w:divBdr>
                        </w:div>
                      </w:divsChild>
                    </w:div>
                  </w:divsChild>
                </w:div>
              </w:divsChild>
            </w:div>
          </w:divsChild>
        </w:div>
      </w:divsChild>
    </w:div>
    <w:div w:id="675035029">
      <w:bodyDiv w:val="1"/>
      <w:marLeft w:val="0"/>
      <w:marRight w:val="0"/>
      <w:marTop w:val="0"/>
      <w:marBottom w:val="0"/>
      <w:divBdr>
        <w:top w:val="none" w:sz="0" w:space="0" w:color="auto"/>
        <w:left w:val="none" w:sz="0" w:space="0" w:color="auto"/>
        <w:bottom w:val="none" w:sz="0" w:space="0" w:color="auto"/>
        <w:right w:val="none" w:sz="0" w:space="0" w:color="auto"/>
      </w:divBdr>
      <w:divsChild>
        <w:div w:id="200629736">
          <w:marLeft w:val="0"/>
          <w:marRight w:val="0"/>
          <w:marTop w:val="0"/>
          <w:marBottom w:val="0"/>
          <w:divBdr>
            <w:top w:val="dotted" w:sz="6" w:space="0" w:color="C4C4C4"/>
            <w:left w:val="dotted" w:sz="6" w:space="0" w:color="C4C4C4"/>
            <w:bottom w:val="dotted" w:sz="6" w:space="0" w:color="C4C4C4"/>
            <w:right w:val="dotted" w:sz="6" w:space="0" w:color="C4C4C4"/>
          </w:divBdr>
          <w:divsChild>
            <w:div w:id="860582693">
              <w:marLeft w:val="0"/>
              <w:marRight w:val="0"/>
              <w:marTop w:val="0"/>
              <w:marBottom w:val="0"/>
              <w:divBdr>
                <w:top w:val="none" w:sz="0" w:space="0" w:color="auto"/>
                <w:left w:val="none" w:sz="0" w:space="0" w:color="auto"/>
                <w:bottom w:val="none" w:sz="0" w:space="0" w:color="auto"/>
                <w:right w:val="none" w:sz="0" w:space="0" w:color="auto"/>
              </w:divBdr>
            </w:div>
            <w:div w:id="1058630399">
              <w:marLeft w:val="0"/>
              <w:marRight w:val="0"/>
              <w:marTop w:val="0"/>
              <w:marBottom w:val="0"/>
              <w:divBdr>
                <w:top w:val="none" w:sz="0" w:space="0" w:color="auto"/>
                <w:left w:val="none" w:sz="0" w:space="0" w:color="auto"/>
                <w:bottom w:val="none" w:sz="0" w:space="0" w:color="auto"/>
                <w:right w:val="none" w:sz="0" w:space="0" w:color="auto"/>
              </w:divBdr>
            </w:div>
            <w:div w:id="1259437887">
              <w:marLeft w:val="0"/>
              <w:marRight w:val="0"/>
              <w:marTop w:val="0"/>
              <w:marBottom w:val="0"/>
              <w:divBdr>
                <w:top w:val="none" w:sz="0" w:space="0" w:color="auto"/>
                <w:left w:val="none" w:sz="0" w:space="0" w:color="auto"/>
                <w:bottom w:val="none" w:sz="0" w:space="0" w:color="auto"/>
                <w:right w:val="none" w:sz="0" w:space="0" w:color="auto"/>
              </w:divBdr>
            </w:div>
            <w:div w:id="1290428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362471">
      <w:bodyDiv w:val="1"/>
      <w:marLeft w:val="0"/>
      <w:marRight w:val="0"/>
      <w:marTop w:val="0"/>
      <w:marBottom w:val="0"/>
      <w:divBdr>
        <w:top w:val="none" w:sz="0" w:space="0" w:color="auto"/>
        <w:left w:val="none" w:sz="0" w:space="0" w:color="auto"/>
        <w:bottom w:val="none" w:sz="0" w:space="0" w:color="auto"/>
        <w:right w:val="none" w:sz="0" w:space="0" w:color="auto"/>
      </w:divBdr>
    </w:div>
    <w:div w:id="726998339">
      <w:bodyDiv w:val="1"/>
      <w:marLeft w:val="0"/>
      <w:marRight w:val="0"/>
      <w:marTop w:val="0"/>
      <w:marBottom w:val="0"/>
      <w:divBdr>
        <w:top w:val="none" w:sz="0" w:space="0" w:color="auto"/>
        <w:left w:val="none" w:sz="0" w:space="0" w:color="auto"/>
        <w:bottom w:val="none" w:sz="0" w:space="0" w:color="auto"/>
        <w:right w:val="none" w:sz="0" w:space="0" w:color="auto"/>
      </w:divBdr>
      <w:divsChild>
        <w:div w:id="1018704213">
          <w:marLeft w:val="0"/>
          <w:marRight w:val="0"/>
          <w:marTop w:val="0"/>
          <w:marBottom w:val="0"/>
          <w:divBdr>
            <w:top w:val="none" w:sz="0" w:space="0" w:color="auto"/>
            <w:left w:val="none" w:sz="0" w:space="0" w:color="auto"/>
            <w:bottom w:val="none" w:sz="0" w:space="0" w:color="auto"/>
            <w:right w:val="none" w:sz="0" w:space="0" w:color="auto"/>
          </w:divBdr>
          <w:divsChild>
            <w:div w:id="320045033">
              <w:marLeft w:val="0"/>
              <w:marRight w:val="0"/>
              <w:marTop w:val="0"/>
              <w:marBottom w:val="0"/>
              <w:divBdr>
                <w:top w:val="none" w:sz="0" w:space="0" w:color="auto"/>
                <w:left w:val="none" w:sz="0" w:space="0" w:color="auto"/>
                <w:bottom w:val="none" w:sz="0" w:space="0" w:color="auto"/>
                <w:right w:val="none" w:sz="0" w:space="0" w:color="auto"/>
              </w:divBdr>
              <w:divsChild>
                <w:div w:id="345792813">
                  <w:marLeft w:val="0"/>
                  <w:marRight w:val="0"/>
                  <w:marTop w:val="0"/>
                  <w:marBottom w:val="0"/>
                  <w:divBdr>
                    <w:top w:val="none" w:sz="0" w:space="0" w:color="auto"/>
                    <w:left w:val="none" w:sz="0" w:space="0" w:color="auto"/>
                    <w:bottom w:val="none" w:sz="0" w:space="0" w:color="auto"/>
                    <w:right w:val="none" w:sz="0" w:space="0" w:color="auto"/>
                  </w:divBdr>
                  <w:divsChild>
                    <w:div w:id="1428816736">
                      <w:marLeft w:val="0"/>
                      <w:marRight w:val="0"/>
                      <w:marTop w:val="0"/>
                      <w:marBottom w:val="0"/>
                      <w:divBdr>
                        <w:top w:val="none" w:sz="0" w:space="0" w:color="auto"/>
                        <w:left w:val="none" w:sz="0" w:space="0" w:color="auto"/>
                        <w:bottom w:val="none" w:sz="0" w:space="0" w:color="auto"/>
                        <w:right w:val="none" w:sz="0" w:space="0" w:color="auto"/>
                      </w:divBdr>
                      <w:divsChild>
                        <w:div w:id="96797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36905408">
      <w:bodyDiv w:val="1"/>
      <w:marLeft w:val="0"/>
      <w:marRight w:val="0"/>
      <w:marTop w:val="0"/>
      <w:marBottom w:val="0"/>
      <w:divBdr>
        <w:top w:val="none" w:sz="0" w:space="0" w:color="auto"/>
        <w:left w:val="none" w:sz="0" w:space="0" w:color="auto"/>
        <w:bottom w:val="none" w:sz="0" w:space="0" w:color="auto"/>
        <w:right w:val="none" w:sz="0" w:space="0" w:color="auto"/>
      </w:divBdr>
    </w:div>
    <w:div w:id="764303448">
      <w:bodyDiv w:val="1"/>
      <w:marLeft w:val="0"/>
      <w:marRight w:val="0"/>
      <w:marTop w:val="0"/>
      <w:marBottom w:val="0"/>
      <w:divBdr>
        <w:top w:val="none" w:sz="0" w:space="0" w:color="auto"/>
        <w:left w:val="none" w:sz="0" w:space="0" w:color="auto"/>
        <w:bottom w:val="none" w:sz="0" w:space="0" w:color="auto"/>
        <w:right w:val="none" w:sz="0" w:space="0" w:color="auto"/>
      </w:divBdr>
    </w:div>
    <w:div w:id="798689096">
      <w:bodyDiv w:val="1"/>
      <w:marLeft w:val="0"/>
      <w:marRight w:val="0"/>
      <w:marTop w:val="0"/>
      <w:marBottom w:val="0"/>
      <w:divBdr>
        <w:top w:val="none" w:sz="0" w:space="0" w:color="auto"/>
        <w:left w:val="none" w:sz="0" w:space="0" w:color="auto"/>
        <w:bottom w:val="none" w:sz="0" w:space="0" w:color="auto"/>
        <w:right w:val="none" w:sz="0" w:space="0" w:color="auto"/>
      </w:divBdr>
    </w:div>
    <w:div w:id="813838364">
      <w:bodyDiv w:val="1"/>
      <w:marLeft w:val="0"/>
      <w:marRight w:val="0"/>
      <w:marTop w:val="0"/>
      <w:marBottom w:val="0"/>
      <w:divBdr>
        <w:top w:val="none" w:sz="0" w:space="0" w:color="auto"/>
        <w:left w:val="none" w:sz="0" w:space="0" w:color="auto"/>
        <w:bottom w:val="none" w:sz="0" w:space="0" w:color="auto"/>
        <w:right w:val="none" w:sz="0" w:space="0" w:color="auto"/>
      </w:divBdr>
    </w:div>
    <w:div w:id="821120598">
      <w:bodyDiv w:val="1"/>
      <w:marLeft w:val="0"/>
      <w:marRight w:val="0"/>
      <w:marTop w:val="0"/>
      <w:marBottom w:val="0"/>
      <w:divBdr>
        <w:top w:val="none" w:sz="0" w:space="0" w:color="auto"/>
        <w:left w:val="none" w:sz="0" w:space="0" w:color="auto"/>
        <w:bottom w:val="none" w:sz="0" w:space="0" w:color="auto"/>
        <w:right w:val="none" w:sz="0" w:space="0" w:color="auto"/>
      </w:divBdr>
    </w:div>
    <w:div w:id="830366081">
      <w:bodyDiv w:val="1"/>
      <w:marLeft w:val="0"/>
      <w:marRight w:val="0"/>
      <w:marTop w:val="0"/>
      <w:marBottom w:val="0"/>
      <w:divBdr>
        <w:top w:val="none" w:sz="0" w:space="0" w:color="auto"/>
        <w:left w:val="none" w:sz="0" w:space="0" w:color="auto"/>
        <w:bottom w:val="none" w:sz="0" w:space="0" w:color="auto"/>
        <w:right w:val="none" w:sz="0" w:space="0" w:color="auto"/>
      </w:divBdr>
      <w:divsChild>
        <w:div w:id="539708279">
          <w:marLeft w:val="0"/>
          <w:marRight w:val="0"/>
          <w:marTop w:val="0"/>
          <w:marBottom w:val="0"/>
          <w:divBdr>
            <w:top w:val="single" w:sz="6" w:space="0" w:color="00579A"/>
            <w:left w:val="single" w:sz="6" w:space="0" w:color="00579A"/>
            <w:bottom w:val="single" w:sz="6" w:space="0" w:color="00579A"/>
            <w:right w:val="single" w:sz="6" w:space="0" w:color="00579A"/>
          </w:divBdr>
          <w:divsChild>
            <w:div w:id="2039743709">
              <w:marLeft w:val="0"/>
              <w:marRight w:val="0"/>
              <w:marTop w:val="0"/>
              <w:marBottom w:val="0"/>
              <w:divBdr>
                <w:top w:val="none" w:sz="0" w:space="0" w:color="auto"/>
                <w:left w:val="none" w:sz="0" w:space="0" w:color="auto"/>
                <w:bottom w:val="none" w:sz="0" w:space="0" w:color="auto"/>
                <w:right w:val="none" w:sz="0" w:space="0" w:color="auto"/>
              </w:divBdr>
              <w:divsChild>
                <w:div w:id="1903523845">
                  <w:marLeft w:val="0"/>
                  <w:marRight w:val="0"/>
                  <w:marTop w:val="0"/>
                  <w:marBottom w:val="0"/>
                  <w:divBdr>
                    <w:top w:val="none" w:sz="0" w:space="0" w:color="auto"/>
                    <w:left w:val="none" w:sz="0" w:space="0" w:color="auto"/>
                    <w:bottom w:val="none" w:sz="0" w:space="0" w:color="auto"/>
                    <w:right w:val="none" w:sz="0" w:space="0" w:color="auto"/>
                  </w:divBdr>
                  <w:divsChild>
                    <w:div w:id="1813668590">
                      <w:marLeft w:val="160"/>
                      <w:marRight w:val="160"/>
                      <w:marTop w:val="0"/>
                      <w:marBottom w:val="160"/>
                      <w:divBdr>
                        <w:top w:val="single" w:sz="6" w:space="6" w:color="C0D5E6"/>
                        <w:left w:val="single" w:sz="6" w:space="6" w:color="C0D5E6"/>
                        <w:bottom w:val="single" w:sz="6" w:space="6" w:color="C0D5E6"/>
                        <w:right w:val="single" w:sz="6" w:space="6" w:color="C0D5E6"/>
                      </w:divBdr>
                    </w:div>
                  </w:divsChild>
                </w:div>
              </w:divsChild>
            </w:div>
          </w:divsChild>
        </w:div>
      </w:divsChild>
    </w:div>
    <w:div w:id="847595195">
      <w:bodyDiv w:val="1"/>
      <w:marLeft w:val="0"/>
      <w:marRight w:val="0"/>
      <w:marTop w:val="0"/>
      <w:marBottom w:val="0"/>
      <w:divBdr>
        <w:top w:val="none" w:sz="0" w:space="0" w:color="auto"/>
        <w:left w:val="none" w:sz="0" w:space="0" w:color="auto"/>
        <w:bottom w:val="none" w:sz="0" w:space="0" w:color="auto"/>
        <w:right w:val="none" w:sz="0" w:space="0" w:color="auto"/>
      </w:divBdr>
    </w:div>
    <w:div w:id="854224456">
      <w:bodyDiv w:val="1"/>
      <w:marLeft w:val="0"/>
      <w:marRight w:val="0"/>
      <w:marTop w:val="0"/>
      <w:marBottom w:val="0"/>
      <w:divBdr>
        <w:top w:val="none" w:sz="0" w:space="0" w:color="auto"/>
        <w:left w:val="none" w:sz="0" w:space="0" w:color="auto"/>
        <w:bottom w:val="none" w:sz="0" w:space="0" w:color="auto"/>
        <w:right w:val="none" w:sz="0" w:space="0" w:color="auto"/>
      </w:divBdr>
      <w:divsChild>
        <w:div w:id="883760451">
          <w:marLeft w:val="0"/>
          <w:marRight w:val="0"/>
          <w:marTop w:val="63"/>
          <w:marBottom w:val="63"/>
          <w:divBdr>
            <w:top w:val="none" w:sz="0" w:space="0" w:color="auto"/>
            <w:left w:val="none" w:sz="0" w:space="0" w:color="auto"/>
            <w:bottom w:val="none" w:sz="0" w:space="0" w:color="auto"/>
            <w:right w:val="none" w:sz="0" w:space="0" w:color="auto"/>
          </w:divBdr>
          <w:divsChild>
            <w:div w:id="1836526346">
              <w:marLeft w:val="0"/>
              <w:marRight w:val="0"/>
              <w:marTop w:val="0"/>
              <w:marBottom w:val="0"/>
              <w:divBdr>
                <w:top w:val="none" w:sz="0" w:space="0" w:color="auto"/>
                <w:left w:val="none" w:sz="0" w:space="0" w:color="auto"/>
                <w:bottom w:val="none" w:sz="0" w:space="0" w:color="auto"/>
                <w:right w:val="none" w:sz="0" w:space="0" w:color="auto"/>
              </w:divBdr>
              <w:divsChild>
                <w:div w:id="303195358">
                  <w:marLeft w:val="0"/>
                  <w:marRight w:val="0"/>
                  <w:marTop w:val="0"/>
                  <w:marBottom w:val="0"/>
                  <w:divBdr>
                    <w:top w:val="none" w:sz="0" w:space="0" w:color="auto"/>
                    <w:left w:val="none" w:sz="0" w:space="0" w:color="auto"/>
                    <w:bottom w:val="none" w:sz="0" w:space="0" w:color="auto"/>
                    <w:right w:val="none" w:sz="0" w:space="0" w:color="auto"/>
                  </w:divBdr>
                </w:div>
                <w:div w:id="674458357">
                  <w:marLeft w:val="0"/>
                  <w:marRight w:val="0"/>
                  <w:marTop w:val="0"/>
                  <w:marBottom w:val="783"/>
                  <w:divBdr>
                    <w:top w:val="none" w:sz="0" w:space="0" w:color="auto"/>
                    <w:left w:val="none" w:sz="0" w:space="0" w:color="auto"/>
                    <w:bottom w:val="none" w:sz="0" w:space="0" w:color="auto"/>
                    <w:right w:val="none" w:sz="0" w:space="0" w:color="auto"/>
                  </w:divBdr>
                  <w:divsChild>
                    <w:div w:id="33048539">
                      <w:marLeft w:val="0"/>
                      <w:marRight w:val="0"/>
                      <w:marTop w:val="0"/>
                      <w:marBottom w:val="0"/>
                      <w:divBdr>
                        <w:top w:val="none" w:sz="0" w:space="0" w:color="auto"/>
                        <w:left w:val="none" w:sz="0" w:space="0" w:color="auto"/>
                        <w:bottom w:val="none" w:sz="0" w:space="0" w:color="auto"/>
                        <w:right w:val="none" w:sz="0" w:space="0" w:color="auto"/>
                      </w:divBdr>
                      <w:divsChild>
                        <w:div w:id="986322472">
                          <w:marLeft w:val="0"/>
                          <w:marRight w:val="0"/>
                          <w:marTop w:val="0"/>
                          <w:marBottom w:val="1174"/>
                          <w:divBdr>
                            <w:top w:val="none" w:sz="0" w:space="0" w:color="auto"/>
                            <w:left w:val="none" w:sz="0" w:space="0" w:color="auto"/>
                            <w:bottom w:val="none" w:sz="0" w:space="0" w:color="auto"/>
                            <w:right w:val="none" w:sz="0" w:space="0" w:color="auto"/>
                          </w:divBdr>
                        </w:div>
                        <w:div w:id="1240678935">
                          <w:marLeft w:val="0"/>
                          <w:marRight w:val="0"/>
                          <w:marTop w:val="0"/>
                          <w:marBottom w:val="313"/>
                          <w:divBdr>
                            <w:top w:val="none" w:sz="0" w:space="0" w:color="auto"/>
                            <w:left w:val="none" w:sz="0" w:space="0" w:color="auto"/>
                            <w:bottom w:val="none" w:sz="0" w:space="0" w:color="auto"/>
                            <w:right w:val="none" w:sz="0" w:space="0" w:color="auto"/>
                          </w:divBdr>
                        </w:div>
                      </w:divsChild>
                    </w:div>
                  </w:divsChild>
                </w:div>
              </w:divsChild>
            </w:div>
          </w:divsChild>
        </w:div>
      </w:divsChild>
    </w:div>
    <w:div w:id="855314938">
      <w:bodyDiv w:val="1"/>
      <w:marLeft w:val="0"/>
      <w:marRight w:val="0"/>
      <w:marTop w:val="0"/>
      <w:marBottom w:val="0"/>
      <w:divBdr>
        <w:top w:val="none" w:sz="0" w:space="0" w:color="auto"/>
        <w:left w:val="none" w:sz="0" w:space="0" w:color="auto"/>
        <w:bottom w:val="none" w:sz="0" w:space="0" w:color="auto"/>
        <w:right w:val="none" w:sz="0" w:space="0" w:color="auto"/>
      </w:divBdr>
      <w:divsChild>
        <w:div w:id="963583386">
          <w:marLeft w:val="994"/>
          <w:marRight w:val="0"/>
          <w:marTop w:val="0"/>
          <w:marBottom w:val="0"/>
          <w:divBdr>
            <w:top w:val="none" w:sz="0" w:space="0" w:color="auto"/>
            <w:left w:val="none" w:sz="0" w:space="0" w:color="auto"/>
            <w:bottom w:val="none" w:sz="0" w:space="0" w:color="auto"/>
            <w:right w:val="none" w:sz="0" w:space="0" w:color="auto"/>
          </w:divBdr>
        </w:div>
        <w:div w:id="1065296985">
          <w:marLeft w:val="994"/>
          <w:marRight w:val="0"/>
          <w:marTop w:val="0"/>
          <w:marBottom w:val="0"/>
          <w:divBdr>
            <w:top w:val="none" w:sz="0" w:space="0" w:color="auto"/>
            <w:left w:val="none" w:sz="0" w:space="0" w:color="auto"/>
            <w:bottom w:val="none" w:sz="0" w:space="0" w:color="auto"/>
            <w:right w:val="none" w:sz="0" w:space="0" w:color="auto"/>
          </w:divBdr>
        </w:div>
        <w:div w:id="1152715791">
          <w:marLeft w:val="994"/>
          <w:marRight w:val="0"/>
          <w:marTop w:val="0"/>
          <w:marBottom w:val="0"/>
          <w:divBdr>
            <w:top w:val="none" w:sz="0" w:space="0" w:color="auto"/>
            <w:left w:val="none" w:sz="0" w:space="0" w:color="auto"/>
            <w:bottom w:val="none" w:sz="0" w:space="0" w:color="auto"/>
            <w:right w:val="none" w:sz="0" w:space="0" w:color="auto"/>
          </w:divBdr>
        </w:div>
        <w:div w:id="1481507818">
          <w:marLeft w:val="994"/>
          <w:marRight w:val="0"/>
          <w:marTop w:val="0"/>
          <w:marBottom w:val="0"/>
          <w:divBdr>
            <w:top w:val="none" w:sz="0" w:space="0" w:color="auto"/>
            <w:left w:val="none" w:sz="0" w:space="0" w:color="auto"/>
            <w:bottom w:val="none" w:sz="0" w:space="0" w:color="auto"/>
            <w:right w:val="none" w:sz="0" w:space="0" w:color="auto"/>
          </w:divBdr>
        </w:div>
        <w:div w:id="1961643039">
          <w:marLeft w:val="994"/>
          <w:marRight w:val="0"/>
          <w:marTop w:val="0"/>
          <w:marBottom w:val="0"/>
          <w:divBdr>
            <w:top w:val="none" w:sz="0" w:space="0" w:color="auto"/>
            <w:left w:val="none" w:sz="0" w:space="0" w:color="auto"/>
            <w:bottom w:val="none" w:sz="0" w:space="0" w:color="auto"/>
            <w:right w:val="none" w:sz="0" w:space="0" w:color="auto"/>
          </w:divBdr>
        </w:div>
        <w:div w:id="2137945913">
          <w:marLeft w:val="994"/>
          <w:marRight w:val="0"/>
          <w:marTop w:val="0"/>
          <w:marBottom w:val="0"/>
          <w:divBdr>
            <w:top w:val="none" w:sz="0" w:space="0" w:color="auto"/>
            <w:left w:val="none" w:sz="0" w:space="0" w:color="auto"/>
            <w:bottom w:val="none" w:sz="0" w:space="0" w:color="auto"/>
            <w:right w:val="none" w:sz="0" w:space="0" w:color="auto"/>
          </w:divBdr>
        </w:div>
      </w:divsChild>
    </w:div>
    <w:div w:id="871649666">
      <w:bodyDiv w:val="1"/>
      <w:marLeft w:val="0"/>
      <w:marRight w:val="0"/>
      <w:marTop w:val="0"/>
      <w:marBottom w:val="0"/>
      <w:divBdr>
        <w:top w:val="none" w:sz="0" w:space="0" w:color="auto"/>
        <w:left w:val="none" w:sz="0" w:space="0" w:color="auto"/>
        <w:bottom w:val="none" w:sz="0" w:space="0" w:color="auto"/>
        <w:right w:val="none" w:sz="0" w:space="0" w:color="auto"/>
      </w:divBdr>
    </w:div>
    <w:div w:id="872108608">
      <w:bodyDiv w:val="1"/>
      <w:marLeft w:val="0"/>
      <w:marRight w:val="0"/>
      <w:marTop w:val="0"/>
      <w:marBottom w:val="0"/>
      <w:divBdr>
        <w:top w:val="none" w:sz="0" w:space="0" w:color="auto"/>
        <w:left w:val="none" w:sz="0" w:space="0" w:color="auto"/>
        <w:bottom w:val="none" w:sz="0" w:space="0" w:color="auto"/>
        <w:right w:val="none" w:sz="0" w:space="0" w:color="auto"/>
      </w:divBdr>
      <w:divsChild>
        <w:div w:id="31200709">
          <w:marLeft w:val="0"/>
          <w:marRight w:val="0"/>
          <w:marTop w:val="0"/>
          <w:marBottom w:val="0"/>
          <w:divBdr>
            <w:top w:val="none" w:sz="0" w:space="0" w:color="auto"/>
            <w:left w:val="none" w:sz="0" w:space="0" w:color="auto"/>
            <w:bottom w:val="none" w:sz="0" w:space="0" w:color="auto"/>
            <w:right w:val="none" w:sz="0" w:space="0" w:color="auto"/>
          </w:divBdr>
          <w:divsChild>
            <w:div w:id="949121422">
              <w:marLeft w:val="0"/>
              <w:marRight w:val="0"/>
              <w:marTop w:val="0"/>
              <w:marBottom w:val="0"/>
              <w:divBdr>
                <w:top w:val="none" w:sz="0" w:space="0" w:color="auto"/>
                <w:left w:val="none" w:sz="0" w:space="0" w:color="auto"/>
                <w:bottom w:val="none" w:sz="0" w:space="0" w:color="auto"/>
                <w:right w:val="none" w:sz="0" w:space="0" w:color="auto"/>
              </w:divBdr>
              <w:divsChild>
                <w:div w:id="989870823">
                  <w:marLeft w:val="0"/>
                  <w:marRight w:val="0"/>
                  <w:marTop w:val="0"/>
                  <w:marBottom w:val="0"/>
                  <w:divBdr>
                    <w:top w:val="none" w:sz="0" w:space="0" w:color="auto"/>
                    <w:left w:val="none" w:sz="0" w:space="0" w:color="auto"/>
                    <w:bottom w:val="none" w:sz="0" w:space="0" w:color="auto"/>
                    <w:right w:val="none" w:sz="0" w:space="0" w:color="auto"/>
                  </w:divBdr>
                  <w:divsChild>
                    <w:div w:id="1899901366">
                      <w:marLeft w:val="0"/>
                      <w:marRight w:val="0"/>
                      <w:marTop w:val="0"/>
                      <w:marBottom w:val="0"/>
                      <w:divBdr>
                        <w:top w:val="none" w:sz="0" w:space="0" w:color="auto"/>
                        <w:left w:val="none" w:sz="0" w:space="0" w:color="auto"/>
                        <w:bottom w:val="none" w:sz="0" w:space="0" w:color="auto"/>
                        <w:right w:val="none" w:sz="0" w:space="0" w:color="auto"/>
                      </w:divBdr>
                      <w:divsChild>
                        <w:div w:id="247889181">
                          <w:marLeft w:val="0"/>
                          <w:marRight w:val="0"/>
                          <w:marTop w:val="0"/>
                          <w:marBottom w:val="0"/>
                          <w:divBdr>
                            <w:top w:val="none" w:sz="0" w:space="0" w:color="auto"/>
                            <w:left w:val="none" w:sz="0" w:space="0" w:color="auto"/>
                            <w:bottom w:val="none" w:sz="0" w:space="0" w:color="auto"/>
                            <w:right w:val="none" w:sz="0" w:space="0" w:color="auto"/>
                          </w:divBdr>
                          <w:divsChild>
                            <w:div w:id="166017235">
                              <w:marLeft w:val="0"/>
                              <w:marRight w:val="0"/>
                              <w:marTop w:val="0"/>
                              <w:marBottom w:val="0"/>
                              <w:divBdr>
                                <w:top w:val="none" w:sz="0" w:space="0" w:color="auto"/>
                                <w:left w:val="none" w:sz="0" w:space="0" w:color="auto"/>
                                <w:bottom w:val="none" w:sz="0" w:space="0" w:color="auto"/>
                                <w:right w:val="none" w:sz="0" w:space="0" w:color="auto"/>
                              </w:divBdr>
                              <w:divsChild>
                                <w:div w:id="319433274">
                                  <w:marLeft w:val="0"/>
                                  <w:marRight w:val="0"/>
                                  <w:marTop w:val="0"/>
                                  <w:marBottom w:val="0"/>
                                  <w:divBdr>
                                    <w:top w:val="none" w:sz="0" w:space="0" w:color="auto"/>
                                    <w:left w:val="none" w:sz="0" w:space="0" w:color="auto"/>
                                    <w:bottom w:val="none" w:sz="0" w:space="0" w:color="auto"/>
                                    <w:right w:val="none" w:sz="0" w:space="0" w:color="auto"/>
                                  </w:divBdr>
                                  <w:divsChild>
                                    <w:div w:id="239411623">
                                      <w:marLeft w:val="0"/>
                                      <w:marRight w:val="0"/>
                                      <w:marTop w:val="30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12467808">
      <w:bodyDiv w:val="1"/>
      <w:marLeft w:val="0"/>
      <w:marRight w:val="0"/>
      <w:marTop w:val="0"/>
      <w:marBottom w:val="0"/>
      <w:divBdr>
        <w:top w:val="none" w:sz="0" w:space="0" w:color="auto"/>
        <w:left w:val="none" w:sz="0" w:space="0" w:color="auto"/>
        <w:bottom w:val="none" w:sz="0" w:space="0" w:color="auto"/>
        <w:right w:val="none" w:sz="0" w:space="0" w:color="auto"/>
      </w:divBdr>
      <w:divsChild>
        <w:div w:id="182283159">
          <w:marLeft w:val="0"/>
          <w:marRight w:val="0"/>
          <w:marTop w:val="0"/>
          <w:marBottom w:val="0"/>
          <w:divBdr>
            <w:top w:val="none" w:sz="0" w:space="0" w:color="auto"/>
            <w:left w:val="none" w:sz="0" w:space="0" w:color="auto"/>
            <w:bottom w:val="none" w:sz="0" w:space="0" w:color="auto"/>
            <w:right w:val="none" w:sz="0" w:space="0" w:color="auto"/>
          </w:divBdr>
          <w:divsChild>
            <w:div w:id="1717853297">
              <w:marLeft w:val="0"/>
              <w:marRight w:val="0"/>
              <w:marTop w:val="0"/>
              <w:marBottom w:val="0"/>
              <w:divBdr>
                <w:top w:val="single" w:sz="12" w:space="0" w:color="FFBF00"/>
                <w:left w:val="single" w:sz="12" w:space="0" w:color="FFBF00"/>
                <w:bottom w:val="single" w:sz="2" w:space="0" w:color="FFBF00"/>
                <w:right w:val="single" w:sz="2" w:space="0" w:color="FFBF00"/>
              </w:divBdr>
              <w:divsChild>
                <w:div w:id="1988974878">
                  <w:marLeft w:val="0"/>
                  <w:marRight w:val="0"/>
                  <w:marTop w:val="0"/>
                  <w:marBottom w:val="0"/>
                  <w:divBdr>
                    <w:top w:val="none" w:sz="0" w:space="0" w:color="auto"/>
                    <w:left w:val="none" w:sz="0" w:space="0" w:color="auto"/>
                    <w:bottom w:val="none" w:sz="0" w:space="0" w:color="auto"/>
                    <w:right w:val="none" w:sz="0" w:space="0" w:color="auto"/>
                  </w:divBdr>
                  <w:divsChild>
                    <w:div w:id="1631085481">
                      <w:marLeft w:val="0"/>
                      <w:marRight w:val="0"/>
                      <w:marTop w:val="0"/>
                      <w:marBottom w:val="0"/>
                      <w:divBdr>
                        <w:top w:val="none" w:sz="0" w:space="0" w:color="auto"/>
                        <w:left w:val="none" w:sz="0" w:space="0" w:color="auto"/>
                        <w:bottom w:val="none" w:sz="0" w:space="0" w:color="auto"/>
                        <w:right w:val="none" w:sz="0" w:space="0" w:color="auto"/>
                      </w:divBdr>
                      <w:divsChild>
                        <w:div w:id="742990486">
                          <w:marLeft w:val="0"/>
                          <w:marRight w:val="0"/>
                          <w:marTop w:val="0"/>
                          <w:marBottom w:val="0"/>
                          <w:divBdr>
                            <w:top w:val="none" w:sz="0" w:space="0" w:color="auto"/>
                            <w:left w:val="none" w:sz="0" w:space="0" w:color="auto"/>
                            <w:bottom w:val="none" w:sz="0" w:space="0" w:color="auto"/>
                            <w:right w:val="none" w:sz="0" w:space="0" w:color="auto"/>
                          </w:divBdr>
                          <w:divsChild>
                            <w:div w:id="1292520594">
                              <w:marLeft w:val="0"/>
                              <w:marRight w:val="0"/>
                              <w:marTop w:val="0"/>
                              <w:marBottom w:val="0"/>
                              <w:divBdr>
                                <w:top w:val="none" w:sz="0" w:space="0" w:color="auto"/>
                                <w:left w:val="none" w:sz="0" w:space="0" w:color="auto"/>
                                <w:bottom w:val="none" w:sz="0" w:space="0" w:color="auto"/>
                                <w:right w:val="none" w:sz="0" w:space="0" w:color="auto"/>
                              </w:divBdr>
                              <w:divsChild>
                                <w:div w:id="2038432059">
                                  <w:marLeft w:val="0"/>
                                  <w:marRight w:val="0"/>
                                  <w:marTop w:val="360"/>
                                  <w:marBottom w:val="0"/>
                                  <w:divBdr>
                                    <w:top w:val="none" w:sz="0" w:space="0" w:color="auto"/>
                                    <w:left w:val="none" w:sz="0" w:space="0" w:color="auto"/>
                                    <w:bottom w:val="none" w:sz="0" w:space="0" w:color="auto"/>
                                    <w:right w:val="none" w:sz="0" w:space="0" w:color="auto"/>
                                  </w:divBdr>
                                  <w:divsChild>
                                    <w:div w:id="1338995997">
                                      <w:marLeft w:val="0"/>
                                      <w:marRight w:val="0"/>
                                      <w:marTop w:val="0"/>
                                      <w:marBottom w:val="0"/>
                                      <w:divBdr>
                                        <w:top w:val="none" w:sz="0" w:space="0" w:color="auto"/>
                                        <w:left w:val="none" w:sz="0" w:space="0" w:color="auto"/>
                                        <w:bottom w:val="none" w:sz="0" w:space="0" w:color="auto"/>
                                        <w:right w:val="none" w:sz="0" w:space="0" w:color="auto"/>
                                      </w:divBdr>
                                      <w:divsChild>
                                        <w:div w:id="1555463996">
                                          <w:marLeft w:val="0"/>
                                          <w:marRight w:val="0"/>
                                          <w:marTop w:val="0"/>
                                          <w:marBottom w:val="0"/>
                                          <w:divBdr>
                                            <w:top w:val="none" w:sz="0" w:space="0" w:color="auto"/>
                                            <w:left w:val="none" w:sz="0" w:space="0" w:color="auto"/>
                                            <w:bottom w:val="none" w:sz="0" w:space="0" w:color="auto"/>
                                            <w:right w:val="none" w:sz="0" w:space="0" w:color="auto"/>
                                          </w:divBdr>
                                          <w:divsChild>
                                            <w:div w:id="443815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33127364">
      <w:bodyDiv w:val="1"/>
      <w:marLeft w:val="0"/>
      <w:marRight w:val="0"/>
      <w:marTop w:val="0"/>
      <w:marBottom w:val="0"/>
      <w:divBdr>
        <w:top w:val="none" w:sz="0" w:space="0" w:color="auto"/>
        <w:left w:val="none" w:sz="0" w:space="0" w:color="auto"/>
        <w:bottom w:val="none" w:sz="0" w:space="0" w:color="auto"/>
        <w:right w:val="none" w:sz="0" w:space="0" w:color="auto"/>
      </w:divBdr>
    </w:div>
    <w:div w:id="936982638">
      <w:bodyDiv w:val="1"/>
      <w:marLeft w:val="0"/>
      <w:marRight w:val="0"/>
      <w:marTop w:val="0"/>
      <w:marBottom w:val="0"/>
      <w:divBdr>
        <w:top w:val="none" w:sz="0" w:space="0" w:color="auto"/>
        <w:left w:val="none" w:sz="0" w:space="0" w:color="auto"/>
        <w:bottom w:val="none" w:sz="0" w:space="0" w:color="auto"/>
        <w:right w:val="none" w:sz="0" w:space="0" w:color="auto"/>
      </w:divBdr>
      <w:divsChild>
        <w:div w:id="1126243391">
          <w:marLeft w:val="0"/>
          <w:marRight w:val="0"/>
          <w:marTop w:val="0"/>
          <w:marBottom w:val="0"/>
          <w:divBdr>
            <w:top w:val="none" w:sz="0" w:space="0" w:color="auto"/>
            <w:left w:val="none" w:sz="0" w:space="0" w:color="auto"/>
            <w:bottom w:val="none" w:sz="0" w:space="0" w:color="auto"/>
            <w:right w:val="none" w:sz="0" w:space="0" w:color="auto"/>
          </w:divBdr>
          <w:divsChild>
            <w:div w:id="1885825924">
              <w:marLeft w:val="0"/>
              <w:marRight w:val="0"/>
              <w:marTop w:val="0"/>
              <w:marBottom w:val="0"/>
              <w:divBdr>
                <w:top w:val="none" w:sz="0" w:space="0" w:color="auto"/>
                <w:left w:val="none" w:sz="0" w:space="0" w:color="auto"/>
                <w:bottom w:val="none" w:sz="0" w:space="0" w:color="auto"/>
                <w:right w:val="none" w:sz="0" w:space="0" w:color="auto"/>
              </w:divBdr>
              <w:divsChild>
                <w:div w:id="702443661">
                  <w:marLeft w:val="0"/>
                  <w:marRight w:val="0"/>
                  <w:marTop w:val="0"/>
                  <w:marBottom w:val="0"/>
                  <w:divBdr>
                    <w:top w:val="none" w:sz="0" w:space="0" w:color="auto"/>
                    <w:left w:val="none" w:sz="0" w:space="0" w:color="auto"/>
                    <w:bottom w:val="none" w:sz="0" w:space="0" w:color="auto"/>
                    <w:right w:val="none" w:sz="0" w:space="0" w:color="auto"/>
                  </w:divBdr>
                  <w:divsChild>
                    <w:div w:id="1802648631">
                      <w:marLeft w:val="0"/>
                      <w:marRight w:val="0"/>
                      <w:marTop w:val="0"/>
                      <w:marBottom w:val="0"/>
                      <w:divBdr>
                        <w:top w:val="none" w:sz="0" w:space="0" w:color="auto"/>
                        <w:left w:val="none" w:sz="0" w:space="0" w:color="auto"/>
                        <w:bottom w:val="none" w:sz="0" w:space="0" w:color="auto"/>
                        <w:right w:val="none" w:sz="0" w:space="0" w:color="auto"/>
                      </w:divBdr>
                      <w:divsChild>
                        <w:div w:id="550919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6829160">
      <w:bodyDiv w:val="1"/>
      <w:marLeft w:val="0"/>
      <w:marRight w:val="0"/>
      <w:marTop w:val="0"/>
      <w:marBottom w:val="0"/>
      <w:divBdr>
        <w:top w:val="none" w:sz="0" w:space="0" w:color="auto"/>
        <w:left w:val="none" w:sz="0" w:space="0" w:color="auto"/>
        <w:bottom w:val="none" w:sz="0" w:space="0" w:color="auto"/>
        <w:right w:val="none" w:sz="0" w:space="0" w:color="auto"/>
      </w:divBdr>
    </w:div>
    <w:div w:id="1027483117">
      <w:bodyDiv w:val="1"/>
      <w:marLeft w:val="0"/>
      <w:marRight w:val="0"/>
      <w:marTop w:val="0"/>
      <w:marBottom w:val="0"/>
      <w:divBdr>
        <w:top w:val="none" w:sz="0" w:space="0" w:color="auto"/>
        <w:left w:val="none" w:sz="0" w:space="0" w:color="auto"/>
        <w:bottom w:val="none" w:sz="0" w:space="0" w:color="auto"/>
        <w:right w:val="none" w:sz="0" w:space="0" w:color="auto"/>
      </w:divBdr>
      <w:divsChild>
        <w:div w:id="1533759725">
          <w:marLeft w:val="0"/>
          <w:marRight w:val="0"/>
          <w:marTop w:val="0"/>
          <w:marBottom w:val="0"/>
          <w:divBdr>
            <w:top w:val="single" w:sz="6" w:space="0" w:color="00579A"/>
            <w:left w:val="single" w:sz="6" w:space="0" w:color="00579A"/>
            <w:bottom w:val="single" w:sz="6" w:space="0" w:color="00579A"/>
            <w:right w:val="single" w:sz="6" w:space="0" w:color="00579A"/>
          </w:divBdr>
          <w:divsChild>
            <w:div w:id="815416290">
              <w:marLeft w:val="0"/>
              <w:marRight w:val="0"/>
              <w:marTop w:val="0"/>
              <w:marBottom w:val="0"/>
              <w:divBdr>
                <w:top w:val="none" w:sz="0" w:space="0" w:color="auto"/>
                <w:left w:val="none" w:sz="0" w:space="0" w:color="auto"/>
                <w:bottom w:val="none" w:sz="0" w:space="0" w:color="auto"/>
                <w:right w:val="none" w:sz="0" w:space="0" w:color="auto"/>
              </w:divBdr>
              <w:divsChild>
                <w:div w:id="981933580">
                  <w:marLeft w:val="0"/>
                  <w:marRight w:val="0"/>
                  <w:marTop w:val="0"/>
                  <w:marBottom w:val="0"/>
                  <w:divBdr>
                    <w:top w:val="none" w:sz="0" w:space="0" w:color="auto"/>
                    <w:left w:val="none" w:sz="0" w:space="0" w:color="auto"/>
                    <w:bottom w:val="none" w:sz="0" w:space="0" w:color="auto"/>
                    <w:right w:val="none" w:sz="0" w:space="0" w:color="auto"/>
                  </w:divBdr>
                  <w:divsChild>
                    <w:div w:id="132606735">
                      <w:marLeft w:val="160"/>
                      <w:marRight w:val="160"/>
                      <w:marTop w:val="0"/>
                      <w:marBottom w:val="160"/>
                      <w:divBdr>
                        <w:top w:val="single" w:sz="6" w:space="6" w:color="C0D5E6"/>
                        <w:left w:val="single" w:sz="6" w:space="6" w:color="C0D5E6"/>
                        <w:bottom w:val="single" w:sz="6" w:space="6" w:color="C0D5E6"/>
                        <w:right w:val="single" w:sz="6" w:space="6" w:color="C0D5E6"/>
                      </w:divBdr>
                      <w:divsChild>
                        <w:div w:id="1568413125">
                          <w:marLeft w:val="0"/>
                          <w:marRight w:val="0"/>
                          <w:marTop w:val="0"/>
                          <w:marBottom w:val="0"/>
                          <w:divBdr>
                            <w:top w:val="none" w:sz="0" w:space="0" w:color="auto"/>
                            <w:left w:val="none" w:sz="0" w:space="0" w:color="auto"/>
                            <w:bottom w:val="none" w:sz="0" w:space="0" w:color="auto"/>
                            <w:right w:val="none" w:sz="0" w:space="0" w:color="auto"/>
                          </w:divBdr>
                        </w:div>
                        <w:div w:id="1850018480">
                          <w:marLeft w:val="0"/>
                          <w:marRight w:val="0"/>
                          <w:marTop w:val="0"/>
                          <w:marBottom w:val="0"/>
                          <w:divBdr>
                            <w:top w:val="none" w:sz="0" w:space="0" w:color="auto"/>
                            <w:left w:val="none" w:sz="0" w:space="0" w:color="auto"/>
                            <w:bottom w:val="none" w:sz="0" w:space="0" w:color="auto"/>
                            <w:right w:val="none" w:sz="0" w:space="0" w:color="auto"/>
                          </w:divBdr>
                        </w:div>
                      </w:divsChild>
                    </w:div>
                    <w:div w:id="414322188">
                      <w:marLeft w:val="160"/>
                      <w:marRight w:val="160"/>
                      <w:marTop w:val="160"/>
                      <w:marBottom w:val="0"/>
                      <w:divBdr>
                        <w:top w:val="none" w:sz="0" w:space="0" w:color="auto"/>
                        <w:left w:val="none" w:sz="0" w:space="0" w:color="auto"/>
                        <w:bottom w:val="none" w:sz="0" w:space="0" w:color="auto"/>
                        <w:right w:val="none" w:sz="0" w:space="0" w:color="auto"/>
                      </w:divBdr>
                    </w:div>
                  </w:divsChild>
                </w:div>
              </w:divsChild>
            </w:div>
          </w:divsChild>
        </w:div>
      </w:divsChild>
    </w:div>
    <w:div w:id="1034425114">
      <w:bodyDiv w:val="1"/>
      <w:marLeft w:val="0"/>
      <w:marRight w:val="0"/>
      <w:marTop w:val="0"/>
      <w:marBottom w:val="0"/>
      <w:divBdr>
        <w:top w:val="none" w:sz="0" w:space="0" w:color="auto"/>
        <w:left w:val="none" w:sz="0" w:space="0" w:color="auto"/>
        <w:bottom w:val="none" w:sz="0" w:space="0" w:color="auto"/>
        <w:right w:val="none" w:sz="0" w:space="0" w:color="auto"/>
      </w:divBdr>
      <w:divsChild>
        <w:div w:id="570238376">
          <w:marLeft w:val="0"/>
          <w:marRight w:val="0"/>
          <w:marTop w:val="0"/>
          <w:marBottom w:val="0"/>
          <w:divBdr>
            <w:top w:val="none" w:sz="0" w:space="0" w:color="auto"/>
            <w:left w:val="none" w:sz="0" w:space="0" w:color="auto"/>
            <w:bottom w:val="none" w:sz="0" w:space="0" w:color="auto"/>
            <w:right w:val="none" w:sz="0" w:space="0" w:color="auto"/>
          </w:divBdr>
          <w:divsChild>
            <w:div w:id="1944799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9665168">
      <w:bodyDiv w:val="1"/>
      <w:marLeft w:val="0"/>
      <w:marRight w:val="0"/>
      <w:marTop w:val="0"/>
      <w:marBottom w:val="0"/>
      <w:divBdr>
        <w:top w:val="none" w:sz="0" w:space="0" w:color="auto"/>
        <w:left w:val="none" w:sz="0" w:space="0" w:color="auto"/>
        <w:bottom w:val="none" w:sz="0" w:space="0" w:color="auto"/>
        <w:right w:val="none" w:sz="0" w:space="0" w:color="auto"/>
      </w:divBdr>
      <w:divsChild>
        <w:div w:id="555243931">
          <w:marLeft w:val="0"/>
          <w:marRight w:val="0"/>
          <w:marTop w:val="0"/>
          <w:marBottom w:val="0"/>
          <w:divBdr>
            <w:top w:val="none" w:sz="0" w:space="0" w:color="auto"/>
            <w:left w:val="none" w:sz="0" w:space="0" w:color="auto"/>
            <w:bottom w:val="none" w:sz="0" w:space="0" w:color="auto"/>
            <w:right w:val="none" w:sz="0" w:space="0" w:color="auto"/>
          </w:divBdr>
          <w:divsChild>
            <w:div w:id="1670282706">
              <w:marLeft w:val="0"/>
              <w:marRight w:val="0"/>
              <w:marTop w:val="0"/>
              <w:marBottom w:val="0"/>
              <w:divBdr>
                <w:top w:val="none" w:sz="0" w:space="0" w:color="auto"/>
                <w:left w:val="none" w:sz="0" w:space="0" w:color="auto"/>
                <w:bottom w:val="none" w:sz="0" w:space="0" w:color="auto"/>
                <w:right w:val="none" w:sz="0" w:space="0" w:color="auto"/>
              </w:divBdr>
              <w:divsChild>
                <w:div w:id="801070176">
                  <w:marLeft w:val="0"/>
                  <w:marRight w:val="0"/>
                  <w:marTop w:val="0"/>
                  <w:marBottom w:val="0"/>
                  <w:divBdr>
                    <w:top w:val="none" w:sz="0" w:space="0" w:color="auto"/>
                    <w:left w:val="none" w:sz="0" w:space="0" w:color="auto"/>
                    <w:bottom w:val="none" w:sz="0" w:space="0" w:color="auto"/>
                    <w:right w:val="none" w:sz="0" w:space="0" w:color="auto"/>
                  </w:divBdr>
                  <w:divsChild>
                    <w:div w:id="969285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3119218">
      <w:bodyDiv w:val="1"/>
      <w:marLeft w:val="0"/>
      <w:marRight w:val="0"/>
      <w:marTop w:val="0"/>
      <w:marBottom w:val="0"/>
      <w:divBdr>
        <w:top w:val="none" w:sz="0" w:space="0" w:color="auto"/>
        <w:left w:val="none" w:sz="0" w:space="0" w:color="auto"/>
        <w:bottom w:val="none" w:sz="0" w:space="0" w:color="auto"/>
        <w:right w:val="none" w:sz="0" w:space="0" w:color="auto"/>
      </w:divBdr>
    </w:div>
    <w:div w:id="1084448595">
      <w:bodyDiv w:val="1"/>
      <w:marLeft w:val="0"/>
      <w:marRight w:val="0"/>
      <w:marTop w:val="0"/>
      <w:marBottom w:val="0"/>
      <w:divBdr>
        <w:top w:val="none" w:sz="0" w:space="0" w:color="auto"/>
        <w:left w:val="none" w:sz="0" w:space="0" w:color="auto"/>
        <w:bottom w:val="none" w:sz="0" w:space="0" w:color="auto"/>
        <w:right w:val="none" w:sz="0" w:space="0" w:color="auto"/>
      </w:divBdr>
      <w:divsChild>
        <w:div w:id="1705401612">
          <w:marLeft w:val="0"/>
          <w:marRight w:val="0"/>
          <w:marTop w:val="0"/>
          <w:marBottom w:val="0"/>
          <w:divBdr>
            <w:top w:val="none" w:sz="0" w:space="0" w:color="auto"/>
            <w:left w:val="none" w:sz="0" w:space="0" w:color="auto"/>
            <w:bottom w:val="none" w:sz="0" w:space="0" w:color="auto"/>
            <w:right w:val="none" w:sz="0" w:space="0" w:color="auto"/>
          </w:divBdr>
          <w:divsChild>
            <w:div w:id="427192791">
              <w:marLeft w:val="0"/>
              <w:marRight w:val="0"/>
              <w:marTop w:val="0"/>
              <w:marBottom w:val="0"/>
              <w:divBdr>
                <w:top w:val="none" w:sz="0" w:space="0" w:color="auto"/>
                <w:left w:val="none" w:sz="0" w:space="0" w:color="auto"/>
                <w:bottom w:val="none" w:sz="0" w:space="0" w:color="auto"/>
                <w:right w:val="none" w:sz="0" w:space="0" w:color="auto"/>
              </w:divBdr>
              <w:divsChild>
                <w:div w:id="2095202993">
                  <w:marLeft w:val="0"/>
                  <w:marRight w:val="0"/>
                  <w:marTop w:val="0"/>
                  <w:marBottom w:val="0"/>
                  <w:divBdr>
                    <w:top w:val="none" w:sz="0" w:space="0" w:color="auto"/>
                    <w:left w:val="none" w:sz="0" w:space="0" w:color="auto"/>
                    <w:bottom w:val="none" w:sz="0" w:space="0" w:color="auto"/>
                    <w:right w:val="none" w:sz="0" w:space="0" w:color="auto"/>
                  </w:divBdr>
                  <w:divsChild>
                    <w:div w:id="84226962">
                      <w:marLeft w:val="0"/>
                      <w:marRight w:val="0"/>
                      <w:marTop w:val="0"/>
                      <w:marBottom w:val="0"/>
                      <w:divBdr>
                        <w:top w:val="none" w:sz="0" w:space="0" w:color="auto"/>
                        <w:left w:val="none" w:sz="0" w:space="0" w:color="auto"/>
                        <w:bottom w:val="none" w:sz="0" w:space="0" w:color="auto"/>
                        <w:right w:val="none" w:sz="0" w:space="0" w:color="auto"/>
                      </w:divBdr>
                      <w:divsChild>
                        <w:div w:id="1603099991">
                          <w:marLeft w:val="0"/>
                          <w:marRight w:val="0"/>
                          <w:marTop w:val="0"/>
                          <w:marBottom w:val="0"/>
                          <w:divBdr>
                            <w:top w:val="none" w:sz="0" w:space="0" w:color="auto"/>
                            <w:left w:val="none" w:sz="0" w:space="0" w:color="auto"/>
                            <w:bottom w:val="none" w:sz="0" w:space="0" w:color="auto"/>
                            <w:right w:val="none" w:sz="0" w:space="0" w:color="auto"/>
                          </w:divBdr>
                          <w:divsChild>
                            <w:div w:id="1823620776">
                              <w:marLeft w:val="0"/>
                              <w:marRight w:val="0"/>
                              <w:marTop w:val="0"/>
                              <w:marBottom w:val="0"/>
                              <w:divBdr>
                                <w:top w:val="none" w:sz="0" w:space="0" w:color="auto"/>
                                <w:left w:val="none" w:sz="0" w:space="0" w:color="auto"/>
                                <w:bottom w:val="none" w:sz="0" w:space="0" w:color="auto"/>
                                <w:right w:val="none" w:sz="0" w:space="0" w:color="auto"/>
                              </w:divBdr>
                              <w:divsChild>
                                <w:div w:id="731737776">
                                  <w:marLeft w:val="0"/>
                                  <w:marRight w:val="0"/>
                                  <w:marTop w:val="0"/>
                                  <w:marBottom w:val="0"/>
                                  <w:divBdr>
                                    <w:top w:val="none" w:sz="0" w:space="0" w:color="auto"/>
                                    <w:left w:val="none" w:sz="0" w:space="0" w:color="auto"/>
                                    <w:bottom w:val="none" w:sz="0" w:space="0" w:color="auto"/>
                                    <w:right w:val="none" w:sz="0" w:space="0" w:color="auto"/>
                                  </w:divBdr>
                                  <w:divsChild>
                                    <w:div w:id="1479613793">
                                      <w:marLeft w:val="0"/>
                                      <w:marRight w:val="0"/>
                                      <w:marTop w:val="0"/>
                                      <w:marBottom w:val="0"/>
                                      <w:divBdr>
                                        <w:top w:val="none" w:sz="0" w:space="0" w:color="auto"/>
                                        <w:left w:val="none" w:sz="0" w:space="0" w:color="auto"/>
                                        <w:bottom w:val="none" w:sz="0" w:space="0" w:color="auto"/>
                                        <w:right w:val="none" w:sz="0" w:space="0" w:color="auto"/>
                                      </w:divBdr>
                                      <w:divsChild>
                                        <w:div w:id="1503275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4322972">
      <w:bodyDiv w:val="1"/>
      <w:marLeft w:val="0"/>
      <w:marRight w:val="0"/>
      <w:marTop w:val="0"/>
      <w:marBottom w:val="0"/>
      <w:divBdr>
        <w:top w:val="none" w:sz="0" w:space="0" w:color="auto"/>
        <w:left w:val="none" w:sz="0" w:space="0" w:color="auto"/>
        <w:bottom w:val="none" w:sz="0" w:space="0" w:color="auto"/>
        <w:right w:val="none" w:sz="0" w:space="0" w:color="auto"/>
      </w:divBdr>
      <w:divsChild>
        <w:div w:id="809634698">
          <w:marLeft w:val="0"/>
          <w:marRight w:val="0"/>
          <w:marTop w:val="0"/>
          <w:marBottom w:val="0"/>
          <w:divBdr>
            <w:top w:val="single" w:sz="6" w:space="0" w:color="auto"/>
            <w:left w:val="single" w:sz="6" w:space="0" w:color="auto"/>
            <w:bottom w:val="single" w:sz="6" w:space="0" w:color="auto"/>
            <w:right w:val="single" w:sz="6" w:space="0" w:color="auto"/>
          </w:divBdr>
          <w:divsChild>
            <w:div w:id="1365443792">
              <w:marLeft w:val="0"/>
              <w:marRight w:val="0"/>
              <w:marTop w:val="626"/>
              <w:marBottom w:val="2348"/>
              <w:divBdr>
                <w:top w:val="none" w:sz="0" w:space="0" w:color="auto"/>
                <w:left w:val="single" w:sz="12" w:space="8" w:color="00483A"/>
                <w:bottom w:val="single" w:sz="12" w:space="0" w:color="00483A"/>
                <w:right w:val="none" w:sz="0" w:space="0" w:color="auto"/>
              </w:divBdr>
            </w:div>
          </w:divsChild>
        </w:div>
      </w:divsChild>
    </w:div>
    <w:div w:id="1103303324">
      <w:bodyDiv w:val="1"/>
      <w:marLeft w:val="0"/>
      <w:marRight w:val="0"/>
      <w:marTop w:val="0"/>
      <w:marBottom w:val="0"/>
      <w:divBdr>
        <w:top w:val="none" w:sz="0" w:space="0" w:color="auto"/>
        <w:left w:val="none" w:sz="0" w:space="0" w:color="auto"/>
        <w:bottom w:val="none" w:sz="0" w:space="0" w:color="auto"/>
        <w:right w:val="none" w:sz="0" w:space="0" w:color="auto"/>
      </w:divBdr>
    </w:div>
    <w:div w:id="1117605388">
      <w:bodyDiv w:val="1"/>
      <w:marLeft w:val="0"/>
      <w:marRight w:val="0"/>
      <w:marTop w:val="0"/>
      <w:marBottom w:val="0"/>
      <w:divBdr>
        <w:top w:val="none" w:sz="0" w:space="0" w:color="auto"/>
        <w:left w:val="none" w:sz="0" w:space="0" w:color="auto"/>
        <w:bottom w:val="none" w:sz="0" w:space="0" w:color="auto"/>
        <w:right w:val="none" w:sz="0" w:space="0" w:color="auto"/>
      </w:divBdr>
      <w:divsChild>
        <w:div w:id="517088384">
          <w:marLeft w:val="0"/>
          <w:marRight w:val="0"/>
          <w:marTop w:val="313"/>
          <w:marBottom w:val="0"/>
          <w:divBdr>
            <w:top w:val="none" w:sz="0" w:space="0" w:color="auto"/>
            <w:left w:val="none" w:sz="0" w:space="0" w:color="auto"/>
            <w:bottom w:val="none" w:sz="0" w:space="0" w:color="auto"/>
            <w:right w:val="none" w:sz="0" w:space="0" w:color="auto"/>
          </w:divBdr>
          <w:divsChild>
            <w:div w:id="675572551">
              <w:marLeft w:val="0"/>
              <w:marRight w:val="0"/>
              <w:marTop w:val="0"/>
              <w:marBottom w:val="0"/>
              <w:divBdr>
                <w:top w:val="none" w:sz="0" w:space="0" w:color="auto"/>
                <w:left w:val="none" w:sz="0" w:space="0" w:color="auto"/>
                <w:bottom w:val="none" w:sz="0" w:space="0" w:color="auto"/>
                <w:right w:val="none" w:sz="0" w:space="0" w:color="auto"/>
              </w:divBdr>
              <w:divsChild>
                <w:div w:id="1162311869">
                  <w:marLeft w:val="0"/>
                  <w:marRight w:val="15026"/>
                  <w:marTop w:val="0"/>
                  <w:marBottom w:val="0"/>
                  <w:divBdr>
                    <w:top w:val="none" w:sz="0" w:space="0" w:color="auto"/>
                    <w:left w:val="none" w:sz="0" w:space="0" w:color="auto"/>
                    <w:bottom w:val="none" w:sz="0" w:space="0" w:color="auto"/>
                    <w:right w:val="none" w:sz="0" w:space="0" w:color="auto"/>
                  </w:divBdr>
                  <w:divsChild>
                    <w:div w:id="1102531187">
                      <w:marLeft w:val="0"/>
                      <w:marRight w:val="313"/>
                      <w:marTop w:val="0"/>
                      <w:marBottom w:val="0"/>
                      <w:divBdr>
                        <w:top w:val="none" w:sz="0" w:space="0" w:color="auto"/>
                        <w:left w:val="none" w:sz="0" w:space="0" w:color="auto"/>
                        <w:bottom w:val="none" w:sz="0" w:space="0" w:color="auto"/>
                        <w:right w:val="none" w:sz="0" w:space="0" w:color="auto"/>
                      </w:divBdr>
                      <w:divsChild>
                        <w:div w:id="516239161">
                          <w:marLeft w:val="0"/>
                          <w:marRight w:val="157"/>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9688996">
      <w:bodyDiv w:val="1"/>
      <w:marLeft w:val="0"/>
      <w:marRight w:val="0"/>
      <w:marTop w:val="0"/>
      <w:marBottom w:val="0"/>
      <w:divBdr>
        <w:top w:val="none" w:sz="0" w:space="0" w:color="auto"/>
        <w:left w:val="none" w:sz="0" w:space="0" w:color="auto"/>
        <w:bottom w:val="none" w:sz="0" w:space="0" w:color="auto"/>
        <w:right w:val="none" w:sz="0" w:space="0" w:color="auto"/>
      </w:divBdr>
      <w:divsChild>
        <w:div w:id="1928884270">
          <w:marLeft w:val="0"/>
          <w:marRight w:val="0"/>
          <w:marTop w:val="0"/>
          <w:marBottom w:val="0"/>
          <w:divBdr>
            <w:top w:val="none" w:sz="0" w:space="0" w:color="auto"/>
            <w:left w:val="none" w:sz="0" w:space="0" w:color="auto"/>
            <w:bottom w:val="none" w:sz="0" w:space="0" w:color="auto"/>
            <w:right w:val="none" w:sz="0" w:space="0" w:color="auto"/>
          </w:divBdr>
          <w:divsChild>
            <w:div w:id="1534616029">
              <w:marLeft w:val="0"/>
              <w:marRight w:val="0"/>
              <w:marTop w:val="0"/>
              <w:marBottom w:val="0"/>
              <w:divBdr>
                <w:top w:val="none" w:sz="0" w:space="0" w:color="auto"/>
                <w:left w:val="none" w:sz="0" w:space="0" w:color="auto"/>
                <w:bottom w:val="none" w:sz="0" w:space="0" w:color="auto"/>
                <w:right w:val="none" w:sz="0" w:space="0" w:color="auto"/>
              </w:divBdr>
              <w:divsChild>
                <w:div w:id="1194613752">
                  <w:marLeft w:val="0"/>
                  <w:marRight w:val="0"/>
                  <w:marTop w:val="0"/>
                  <w:marBottom w:val="0"/>
                  <w:divBdr>
                    <w:top w:val="none" w:sz="0" w:space="0" w:color="auto"/>
                    <w:left w:val="none" w:sz="0" w:space="0" w:color="auto"/>
                    <w:bottom w:val="none" w:sz="0" w:space="0" w:color="auto"/>
                    <w:right w:val="none" w:sz="0" w:space="0" w:color="auto"/>
                  </w:divBdr>
                  <w:divsChild>
                    <w:div w:id="2032100044">
                      <w:marLeft w:val="0"/>
                      <w:marRight w:val="0"/>
                      <w:marTop w:val="0"/>
                      <w:marBottom w:val="0"/>
                      <w:divBdr>
                        <w:top w:val="none" w:sz="0" w:space="0" w:color="auto"/>
                        <w:left w:val="none" w:sz="0" w:space="0" w:color="auto"/>
                        <w:bottom w:val="none" w:sz="0" w:space="0" w:color="auto"/>
                        <w:right w:val="none" w:sz="0" w:space="0" w:color="auto"/>
                      </w:divBdr>
                      <w:divsChild>
                        <w:div w:id="899287941">
                          <w:marLeft w:val="0"/>
                          <w:marRight w:val="0"/>
                          <w:marTop w:val="0"/>
                          <w:marBottom w:val="0"/>
                          <w:divBdr>
                            <w:top w:val="none" w:sz="0" w:space="0" w:color="auto"/>
                            <w:left w:val="none" w:sz="0" w:space="0" w:color="auto"/>
                            <w:bottom w:val="none" w:sz="0" w:space="0" w:color="auto"/>
                            <w:right w:val="none" w:sz="0" w:space="0" w:color="auto"/>
                          </w:divBdr>
                          <w:divsChild>
                            <w:div w:id="393697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70027020">
      <w:bodyDiv w:val="1"/>
      <w:marLeft w:val="0"/>
      <w:marRight w:val="0"/>
      <w:marTop w:val="0"/>
      <w:marBottom w:val="0"/>
      <w:divBdr>
        <w:top w:val="none" w:sz="0" w:space="0" w:color="auto"/>
        <w:left w:val="none" w:sz="0" w:space="0" w:color="auto"/>
        <w:bottom w:val="none" w:sz="0" w:space="0" w:color="auto"/>
        <w:right w:val="none" w:sz="0" w:space="0" w:color="auto"/>
      </w:divBdr>
      <w:divsChild>
        <w:div w:id="191575389">
          <w:marLeft w:val="0"/>
          <w:marRight w:val="0"/>
          <w:marTop w:val="0"/>
          <w:marBottom w:val="0"/>
          <w:divBdr>
            <w:top w:val="none" w:sz="0" w:space="0" w:color="auto"/>
            <w:left w:val="none" w:sz="0" w:space="0" w:color="auto"/>
            <w:bottom w:val="none" w:sz="0" w:space="0" w:color="auto"/>
            <w:right w:val="none" w:sz="0" w:space="0" w:color="auto"/>
          </w:divBdr>
          <w:divsChild>
            <w:div w:id="471870144">
              <w:marLeft w:val="0"/>
              <w:marRight w:val="0"/>
              <w:marTop w:val="0"/>
              <w:marBottom w:val="0"/>
              <w:divBdr>
                <w:top w:val="none" w:sz="0" w:space="0" w:color="auto"/>
                <w:left w:val="none" w:sz="0" w:space="0" w:color="auto"/>
                <w:bottom w:val="none" w:sz="0" w:space="0" w:color="auto"/>
                <w:right w:val="none" w:sz="0" w:space="0" w:color="auto"/>
              </w:divBdr>
              <w:divsChild>
                <w:div w:id="1330597627">
                  <w:marLeft w:val="0"/>
                  <w:marRight w:val="0"/>
                  <w:marTop w:val="0"/>
                  <w:marBottom w:val="0"/>
                  <w:divBdr>
                    <w:top w:val="none" w:sz="0" w:space="0" w:color="auto"/>
                    <w:left w:val="none" w:sz="0" w:space="0" w:color="auto"/>
                    <w:bottom w:val="none" w:sz="0" w:space="0" w:color="auto"/>
                    <w:right w:val="none" w:sz="0" w:space="0" w:color="auto"/>
                  </w:divBdr>
                  <w:divsChild>
                    <w:div w:id="2007633993">
                      <w:marLeft w:val="0"/>
                      <w:marRight w:val="0"/>
                      <w:marTop w:val="0"/>
                      <w:marBottom w:val="0"/>
                      <w:divBdr>
                        <w:top w:val="none" w:sz="0" w:space="0" w:color="auto"/>
                        <w:left w:val="none" w:sz="0" w:space="0" w:color="auto"/>
                        <w:bottom w:val="none" w:sz="0" w:space="0" w:color="auto"/>
                        <w:right w:val="none" w:sz="0" w:space="0" w:color="auto"/>
                      </w:divBdr>
                      <w:divsChild>
                        <w:div w:id="644547093">
                          <w:marLeft w:val="0"/>
                          <w:marRight w:val="0"/>
                          <w:marTop w:val="0"/>
                          <w:marBottom w:val="0"/>
                          <w:divBdr>
                            <w:top w:val="none" w:sz="0" w:space="0" w:color="auto"/>
                            <w:left w:val="none" w:sz="0" w:space="0" w:color="auto"/>
                            <w:bottom w:val="none" w:sz="0" w:space="0" w:color="auto"/>
                            <w:right w:val="none" w:sz="0" w:space="0" w:color="auto"/>
                          </w:divBdr>
                          <w:divsChild>
                            <w:div w:id="891886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74028201">
      <w:bodyDiv w:val="1"/>
      <w:marLeft w:val="0"/>
      <w:marRight w:val="0"/>
      <w:marTop w:val="0"/>
      <w:marBottom w:val="0"/>
      <w:divBdr>
        <w:top w:val="none" w:sz="0" w:space="0" w:color="auto"/>
        <w:left w:val="none" w:sz="0" w:space="0" w:color="auto"/>
        <w:bottom w:val="none" w:sz="0" w:space="0" w:color="auto"/>
        <w:right w:val="none" w:sz="0" w:space="0" w:color="auto"/>
      </w:divBdr>
    </w:div>
    <w:div w:id="1178933619">
      <w:bodyDiv w:val="1"/>
      <w:marLeft w:val="0"/>
      <w:marRight w:val="0"/>
      <w:marTop w:val="0"/>
      <w:marBottom w:val="0"/>
      <w:divBdr>
        <w:top w:val="none" w:sz="0" w:space="0" w:color="auto"/>
        <w:left w:val="none" w:sz="0" w:space="0" w:color="auto"/>
        <w:bottom w:val="none" w:sz="0" w:space="0" w:color="auto"/>
        <w:right w:val="none" w:sz="0" w:space="0" w:color="auto"/>
      </w:divBdr>
    </w:div>
    <w:div w:id="1201281498">
      <w:bodyDiv w:val="1"/>
      <w:marLeft w:val="0"/>
      <w:marRight w:val="0"/>
      <w:marTop w:val="0"/>
      <w:marBottom w:val="0"/>
      <w:divBdr>
        <w:top w:val="none" w:sz="0" w:space="0" w:color="auto"/>
        <w:left w:val="none" w:sz="0" w:space="0" w:color="auto"/>
        <w:bottom w:val="none" w:sz="0" w:space="0" w:color="auto"/>
        <w:right w:val="none" w:sz="0" w:space="0" w:color="auto"/>
      </w:divBdr>
      <w:divsChild>
        <w:div w:id="679696625">
          <w:marLeft w:val="0"/>
          <w:marRight w:val="0"/>
          <w:marTop w:val="0"/>
          <w:marBottom w:val="0"/>
          <w:divBdr>
            <w:top w:val="none" w:sz="0" w:space="0" w:color="auto"/>
            <w:left w:val="none" w:sz="0" w:space="0" w:color="auto"/>
            <w:bottom w:val="none" w:sz="0" w:space="0" w:color="auto"/>
            <w:right w:val="none" w:sz="0" w:space="0" w:color="auto"/>
          </w:divBdr>
          <w:divsChild>
            <w:div w:id="7757678">
              <w:marLeft w:val="0"/>
              <w:marRight w:val="0"/>
              <w:marTop w:val="0"/>
              <w:marBottom w:val="0"/>
              <w:divBdr>
                <w:top w:val="none" w:sz="0" w:space="0" w:color="auto"/>
                <w:left w:val="none" w:sz="0" w:space="0" w:color="auto"/>
                <w:bottom w:val="none" w:sz="0" w:space="0" w:color="auto"/>
                <w:right w:val="none" w:sz="0" w:space="0" w:color="auto"/>
              </w:divBdr>
              <w:divsChild>
                <w:div w:id="1631669166">
                  <w:marLeft w:val="0"/>
                  <w:marRight w:val="0"/>
                  <w:marTop w:val="0"/>
                  <w:marBottom w:val="0"/>
                  <w:divBdr>
                    <w:top w:val="none" w:sz="0" w:space="0" w:color="auto"/>
                    <w:left w:val="none" w:sz="0" w:space="0" w:color="auto"/>
                    <w:bottom w:val="none" w:sz="0" w:space="0" w:color="auto"/>
                    <w:right w:val="none" w:sz="0" w:space="0" w:color="auto"/>
                  </w:divBdr>
                  <w:divsChild>
                    <w:div w:id="654720944">
                      <w:marLeft w:val="0"/>
                      <w:marRight w:val="0"/>
                      <w:marTop w:val="0"/>
                      <w:marBottom w:val="0"/>
                      <w:divBdr>
                        <w:top w:val="none" w:sz="0" w:space="0" w:color="auto"/>
                        <w:left w:val="none" w:sz="0" w:space="0" w:color="auto"/>
                        <w:bottom w:val="none" w:sz="0" w:space="0" w:color="auto"/>
                        <w:right w:val="none" w:sz="0" w:space="0" w:color="auto"/>
                      </w:divBdr>
                      <w:divsChild>
                        <w:div w:id="111175385">
                          <w:marLeft w:val="0"/>
                          <w:marRight w:val="0"/>
                          <w:marTop w:val="0"/>
                          <w:marBottom w:val="0"/>
                          <w:divBdr>
                            <w:top w:val="none" w:sz="0" w:space="0" w:color="auto"/>
                            <w:left w:val="none" w:sz="0" w:space="0" w:color="auto"/>
                            <w:bottom w:val="none" w:sz="0" w:space="0" w:color="auto"/>
                            <w:right w:val="none" w:sz="0" w:space="0" w:color="auto"/>
                          </w:divBdr>
                          <w:divsChild>
                            <w:div w:id="1226449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0915422">
      <w:bodyDiv w:val="1"/>
      <w:marLeft w:val="0"/>
      <w:marRight w:val="0"/>
      <w:marTop w:val="0"/>
      <w:marBottom w:val="0"/>
      <w:divBdr>
        <w:top w:val="none" w:sz="0" w:space="0" w:color="auto"/>
        <w:left w:val="none" w:sz="0" w:space="0" w:color="auto"/>
        <w:bottom w:val="none" w:sz="0" w:space="0" w:color="auto"/>
        <w:right w:val="none" w:sz="0" w:space="0" w:color="auto"/>
      </w:divBdr>
      <w:divsChild>
        <w:div w:id="1309090900">
          <w:marLeft w:val="0"/>
          <w:marRight w:val="0"/>
          <w:marTop w:val="0"/>
          <w:marBottom w:val="0"/>
          <w:divBdr>
            <w:top w:val="none" w:sz="0" w:space="0" w:color="auto"/>
            <w:left w:val="none" w:sz="0" w:space="0" w:color="auto"/>
            <w:bottom w:val="none" w:sz="0" w:space="0" w:color="auto"/>
            <w:right w:val="none" w:sz="0" w:space="0" w:color="auto"/>
          </w:divBdr>
          <w:divsChild>
            <w:div w:id="1763987213">
              <w:marLeft w:val="0"/>
              <w:marRight w:val="0"/>
              <w:marTop w:val="0"/>
              <w:marBottom w:val="0"/>
              <w:divBdr>
                <w:top w:val="none" w:sz="0" w:space="0" w:color="auto"/>
                <w:left w:val="none" w:sz="0" w:space="0" w:color="auto"/>
                <w:bottom w:val="none" w:sz="0" w:space="0" w:color="auto"/>
                <w:right w:val="none" w:sz="0" w:space="0" w:color="auto"/>
              </w:divBdr>
              <w:divsChild>
                <w:div w:id="1063335058">
                  <w:marLeft w:val="0"/>
                  <w:marRight w:val="0"/>
                  <w:marTop w:val="0"/>
                  <w:marBottom w:val="0"/>
                  <w:divBdr>
                    <w:top w:val="none" w:sz="0" w:space="0" w:color="auto"/>
                    <w:left w:val="none" w:sz="0" w:space="0" w:color="auto"/>
                    <w:bottom w:val="none" w:sz="0" w:space="0" w:color="auto"/>
                    <w:right w:val="none" w:sz="0" w:space="0" w:color="auto"/>
                  </w:divBdr>
                  <w:divsChild>
                    <w:div w:id="1636981781">
                      <w:marLeft w:val="0"/>
                      <w:marRight w:val="0"/>
                      <w:marTop w:val="0"/>
                      <w:marBottom w:val="0"/>
                      <w:divBdr>
                        <w:top w:val="none" w:sz="0" w:space="0" w:color="auto"/>
                        <w:left w:val="none" w:sz="0" w:space="0" w:color="auto"/>
                        <w:bottom w:val="none" w:sz="0" w:space="0" w:color="auto"/>
                        <w:right w:val="none" w:sz="0" w:space="0" w:color="auto"/>
                      </w:divBdr>
                      <w:divsChild>
                        <w:div w:id="1672485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5385260">
      <w:bodyDiv w:val="1"/>
      <w:marLeft w:val="0"/>
      <w:marRight w:val="0"/>
      <w:marTop w:val="0"/>
      <w:marBottom w:val="0"/>
      <w:divBdr>
        <w:top w:val="none" w:sz="0" w:space="0" w:color="auto"/>
        <w:left w:val="none" w:sz="0" w:space="0" w:color="auto"/>
        <w:bottom w:val="none" w:sz="0" w:space="0" w:color="auto"/>
        <w:right w:val="none" w:sz="0" w:space="0" w:color="auto"/>
      </w:divBdr>
      <w:divsChild>
        <w:div w:id="120346966">
          <w:marLeft w:val="0"/>
          <w:marRight w:val="0"/>
          <w:marTop w:val="0"/>
          <w:marBottom w:val="0"/>
          <w:divBdr>
            <w:top w:val="none" w:sz="0" w:space="0" w:color="auto"/>
            <w:left w:val="none" w:sz="0" w:space="0" w:color="auto"/>
            <w:bottom w:val="none" w:sz="0" w:space="0" w:color="auto"/>
            <w:right w:val="none" w:sz="0" w:space="0" w:color="auto"/>
          </w:divBdr>
          <w:divsChild>
            <w:div w:id="960109123">
              <w:marLeft w:val="0"/>
              <w:marRight w:val="0"/>
              <w:marTop w:val="0"/>
              <w:marBottom w:val="0"/>
              <w:divBdr>
                <w:top w:val="none" w:sz="0" w:space="0" w:color="auto"/>
                <w:left w:val="none" w:sz="0" w:space="0" w:color="auto"/>
                <w:bottom w:val="none" w:sz="0" w:space="0" w:color="auto"/>
                <w:right w:val="none" w:sz="0" w:space="0" w:color="auto"/>
              </w:divBdr>
              <w:divsChild>
                <w:div w:id="1325276494">
                  <w:marLeft w:val="0"/>
                  <w:marRight w:val="0"/>
                  <w:marTop w:val="0"/>
                  <w:marBottom w:val="0"/>
                  <w:divBdr>
                    <w:top w:val="none" w:sz="0" w:space="0" w:color="auto"/>
                    <w:left w:val="none" w:sz="0" w:space="0" w:color="auto"/>
                    <w:bottom w:val="none" w:sz="0" w:space="0" w:color="auto"/>
                    <w:right w:val="none" w:sz="0" w:space="0" w:color="auto"/>
                  </w:divBdr>
                  <w:divsChild>
                    <w:div w:id="2002930398">
                      <w:marLeft w:val="0"/>
                      <w:marRight w:val="0"/>
                      <w:marTop w:val="0"/>
                      <w:marBottom w:val="0"/>
                      <w:divBdr>
                        <w:top w:val="none" w:sz="0" w:space="0" w:color="auto"/>
                        <w:left w:val="none" w:sz="0" w:space="0" w:color="auto"/>
                        <w:bottom w:val="none" w:sz="0" w:space="0" w:color="auto"/>
                        <w:right w:val="none" w:sz="0" w:space="0" w:color="auto"/>
                      </w:divBdr>
                      <w:divsChild>
                        <w:div w:id="1872455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6814292">
      <w:bodyDiv w:val="1"/>
      <w:marLeft w:val="0"/>
      <w:marRight w:val="0"/>
      <w:marTop w:val="0"/>
      <w:marBottom w:val="0"/>
      <w:divBdr>
        <w:top w:val="none" w:sz="0" w:space="0" w:color="auto"/>
        <w:left w:val="none" w:sz="0" w:space="0" w:color="auto"/>
        <w:bottom w:val="none" w:sz="0" w:space="0" w:color="auto"/>
        <w:right w:val="none" w:sz="0" w:space="0" w:color="auto"/>
      </w:divBdr>
    </w:div>
    <w:div w:id="1258900482">
      <w:bodyDiv w:val="1"/>
      <w:marLeft w:val="0"/>
      <w:marRight w:val="0"/>
      <w:marTop w:val="0"/>
      <w:marBottom w:val="0"/>
      <w:divBdr>
        <w:top w:val="none" w:sz="0" w:space="0" w:color="auto"/>
        <w:left w:val="none" w:sz="0" w:space="0" w:color="auto"/>
        <w:bottom w:val="none" w:sz="0" w:space="0" w:color="auto"/>
        <w:right w:val="none" w:sz="0" w:space="0" w:color="auto"/>
      </w:divBdr>
    </w:div>
    <w:div w:id="1313946298">
      <w:bodyDiv w:val="1"/>
      <w:marLeft w:val="0"/>
      <w:marRight w:val="0"/>
      <w:marTop w:val="0"/>
      <w:marBottom w:val="0"/>
      <w:divBdr>
        <w:top w:val="none" w:sz="0" w:space="0" w:color="auto"/>
        <w:left w:val="none" w:sz="0" w:space="0" w:color="auto"/>
        <w:bottom w:val="none" w:sz="0" w:space="0" w:color="auto"/>
        <w:right w:val="none" w:sz="0" w:space="0" w:color="auto"/>
      </w:divBdr>
    </w:div>
    <w:div w:id="1355574068">
      <w:bodyDiv w:val="1"/>
      <w:marLeft w:val="0"/>
      <w:marRight w:val="0"/>
      <w:marTop w:val="0"/>
      <w:marBottom w:val="0"/>
      <w:divBdr>
        <w:top w:val="none" w:sz="0" w:space="0" w:color="auto"/>
        <w:left w:val="none" w:sz="0" w:space="0" w:color="auto"/>
        <w:bottom w:val="none" w:sz="0" w:space="0" w:color="auto"/>
        <w:right w:val="none" w:sz="0" w:space="0" w:color="auto"/>
      </w:divBdr>
      <w:divsChild>
        <w:div w:id="1958641615">
          <w:marLeft w:val="0"/>
          <w:marRight w:val="0"/>
          <w:marTop w:val="0"/>
          <w:marBottom w:val="0"/>
          <w:divBdr>
            <w:top w:val="none" w:sz="0" w:space="0" w:color="auto"/>
            <w:left w:val="none" w:sz="0" w:space="0" w:color="auto"/>
            <w:bottom w:val="none" w:sz="0" w:space="0" w:color="auto"/>
            <w:right w:val="none" w:sz="0" w:space="0" w:color="auto"/>
          </w:divBdr>
          <w:divsChild>
            <w:div w:id="1151554889">
              <w:marLeft w:val="0"/>
              <w:marRight w:val="0"/>
              <w:marTop w:val="0"/>
              <w:marBottom w:val="0"/>
              <w:divBdr>
                <w:top w:val="none" w:sz="0" w:space="0" w:color="auto"/>
                <w:left w:val="none" w:sz="0" w:space="0" w:color="auto"/>
                <w:bottom w:val="none" w:sz="0" w:space="0" w:color="auto"/>
                <w:right w:val="none" w:sz="0" w:space="0" w:color="auto"/>
              </w:divBdr>
              <w:divsChild>
                <w:div w:id="1972129656">
                  <w:marLeft w:val="0"/>
                  <w:marRight w:val="0"/>
                  <w:marTop w:val="0"/>
                  <w:marBottom w:val="0"/>
                  <w:divBdr>
                    <w:top w:val="none" w:sz="0" w:space="0" w:color="auto"/>
                    <w:left w:val="none" w:sz="0" w:space="0" w:color="auto"/>
                    <w:bottom w:val="none" w:sz="0" w:space="0" w:color="auto"/>
                    <w:right w:val="none" w:sz="0" w:space="0" w:color="auto"/>
                  </w:divBdr>
                  <w:divsChild>
                    <w:div w:id="329482205">
                      <w:marLeft w:val="0"/>
                      <w:marRight w:val="0"/>
                      <w:marTop w:val="0"/>
                      <w:marBottom w:val="0"/>
                      <w:divBdr>
                        <w:top w:val="none" w:sz="0" w:space="0" w:color="auto"/>
                        <w:left w:val="none" w:sz="0" w:space="0" w:color="auto"/>
                        <w:bottom w:val="none" w:sz="0" w:space="0" w:color="auto"/>
                        <w:right w:val="none" w:sz="0" w:space="0" w:color="auto"/>
                      </w:divBdr>
                      <w:divsChild>
                        <w:div w:id="9498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9695476">
      <w:bodyDiv w:val="1"/>
      <w:marLeft w:val="0"/>
      <w:marRight w:val="0"/>
      <w:marTop w:val="0"/>
      <w:marBottom w:val="0"/>
      <w:divBdr>
        <w:top w:val="none" w:sz="0" w:space="0" w:color="auto"/>
        <w:left w:val="none" w:sz="0" w:space="0" w:color="auto"/>
        <w:bottom w:val="none" w:sz="0" w:space="0" w:color="auto"/>
        <w:right w:val="none" w:sz="0" w:space="0" w:color="auto"/>
      </w:divBdr>
      <w:divsChild>
        <w:div w:id="528104654">
          <w:marLeft w:val="0"/>
          <w:marRight w:val="0"/>
          <w:marTop w:val="0"/>
          <w:marBottom w:val="0"/>
          <w:divBdr>
            <w:top w:val="none" w:sz="0" w:space="0" w:color="auto"/>
            <w:left w:val="none" w:sz="0" w:space="0" w:color="auto"/>
            <w:bottom w:val="none" w:sz="0" w:space="0" w:color="auto"/>
            <w:right w:val="none" w:sz="0" w:space="0" w:color="auto"/>
          </w:divBdr>
          <w:divsChild>
            <w:div w:id="2097434333">
              <w:marLeft w:val="0"/>
              <w:marRight w:val="0"/>
              <w:marTop w:val="0"/>
              <w:marBottom w:val="0"/>
              <w:divBdr>
                <w:top w:val="none" w:sz="0" w:space="0" w:color="auto"/>
                <w:left w:val="none" w:sz="0" w:space="0" w:color="auto"/>
                <w:bottom w:val="none" w:sz="0" w:space="0" w:color="auto"/>
                <w:right w:val="none" w:sz="0" w:space="0" w:color="auto"/>
              </w:divBdr>
              <w:divsChild>
                <w:div w:id="124932365">
                  <w:marLeft w:val="0"/>
                  <w:marRight w:val="0"/>
                  <w:marTop w:val="0"/>
                  <w:marBottom w:val="0"/>
                  <w:divBdr>
                    <w:top w:val="none" w:sz="0" w:space="0" w:color="auto"/>
                    <w:left w:val="none" w:sz="0" w:space="0" w:color="auto"/>
                    <w:bottom w:val="none" w:sz="0" w:space="0" w:color="auto"/>
                    <w:right w:val="none" w:sz="0" w:space="0" w:color="auto"/>
                  </w:divBdr>
                  <w:divsChild>
                    <w:div w:id="1913737038">
                      <w:marLeft w:val="0"/>
                      <w:marRight w:val="0"/>
                      <w:marTop w:val="0"/>
                      <w:marBottom w:val="0"/>
                      <w:divBdr>
                        <w:top w:val="none" w:sz="0" w:space="0" w:color="auto"/>
                        <w:left w:val="none" w:sz="0" w:space="0" w:color="auto"/>
                        <w:bottom w:val="none" w:sz="0" w:space="0" w:color="auto"/>
                        <w:right w:val="none" w:sz="0" w:space="0" w:color="auto"/>
                      </w:divBdr>
                      <w:divsChild>
                        <w:div w:id="208648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12970778">
      <w:bodyDiv w:val="1"/>
      <w:marLeft w:val="0"/>
      <w:marRight w:val="0"/>
      <w:marTop w:val="0"/>
      <w:marBottom w:val="0"/>
      <w:divBdr>
        <w:top w:val="none" w:sz="0" w:space="0" w:color="auto"/>
        <w:left w:val="none" w:sz="0" w:space="0" w:color="auto"/>
        <w:bottom w:val="none" w:sz="0" w:space="0" w:color="auto"/>
        <w:right w:val="none" w:sz="0" w:space="0" w:color="auto"/>
      </w:divBdr>
      <w:divsChild>
        <w:div w:id="795298947">
          <w:marLeft w:val="0"/>
          <w:marRight w:val="0"/>
          <w:marTop w:val="0"/>
          <w:marBottom w:val="0"/>
          <w:divBdr>
            <w:top w:val="none" w:sz="0" w:space="0" w:color="auto"/>
            <w:left w:val="none" w:sz="0" w:space="0" w:color="auto"/>
            <w:bottom w:val="none" w:sz="0" w:space="0" w:color="auto"/>
            <w:right w:val="none" w:sz="0" w:space="0" w:color="auto"/>
          </w:divBdr>
          <w:divsChild>
            <w:div w:id="1639264194">
              <w:marLeft w:val="0"/>
              <w:marRight w:val="0"/>
              <w:marTop w:val="0"/>
              <w:marBottom w:val="0"/>
              <w:divBdr>
                <w:top w:val="none" w:sz="0" w:space="0" w:color="auto"/>
                <w:left w:val="none" w:sz="0" w:space="0" w:color="auto"/>
                <w:bottom w:val="none" w:sz="0" w:space="0" w:color="auto"/>
                <w:right w:val="none" w:sz="0" w:space="0" w:color="auto"/>
              </w:divBdr>
              <w:divsChild>
                <w:div w:id="1216428545">
                  <w:marLeft w:val="0"/>
                  <w:marRight w:val="0"/>
                  <w:marTop w:val="0"/>
                  <w:marBottom w:val="0"/>
                  <w:divBdr>
                    <w:top w:val="none" w:sz="0" w:space="0" w:color="auto"/>
                    <w:left w:val="none" w:sz="0" w:space="0" w:color="auto"/>
                    <w:bottom w:val="none" w:sz="0" w:space="0" w:color="auto"/>
                    <w:right w:val="none" w:sz="0" w:space="0" w:color="auto"/>
                  </w:divBdr>
                  <w:divsChild>
                    <w:div w:id="1520781299">
                      <w:marLeft w:val="0"/>
                      <w:marRight w:val="0"/>
                      <w:marTop w:val="0"/>
                      <w:marBottom w:val="0"/>
                      <w:divBdr>
                        <w:top w:val="none" w:sz="0" w:space="0" w:color="auto"/>
                        <w:left w:val="none" w:sz="0" w:space="0" w:color="auto"/>
                        <w:bottom w:val="none" w:sz="0" w:space="0" w:color="auto"/>
                        <w:right w:val="none" w:sz="0" w:space="0" w:color="auto"/>
                      </w:divBdr>
                      <w:divsChild>
                        <w:div w:id="1792438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14889200">
      <w:bodyDiv w:val="1"/>
      <w:marLeft w:val="0"/>
      <w:marRight w:val="0"/>
      <w:marTop w:val="0"/>
      <w:marBottom w:val="0"/>
      <w:divBdr>
        <w:top w:val="none" w:sz="0" w:space="0" w:color="auto"/>
        <w:left w:val="none" w:sz="0" w:space="0" w:color="auto"/>
        <w:bottom w:val="none" w:sz="0" w:space="0" w:color="auto"/>
        <w:right w:val="none" w:sz="0" w:space="0" w:color="auto"/>
      </w:divBdr>
      <w:divsChild>
        <w:div w:id="2085300332">
          <w:marLeft w:val="0"/>
          <w:marRight w:val="0"/>
          <w:marTop w:val="313"/>
          <w:marBottom w:val="0"/>
          <w:divBdr>
            <w:top w:val="none" w:sz="0" w:space="0" w:color="auto"/>
            <w:left w:val="none" w:sz="0" w:space="0" w:color="auto"/>
            <w:bottom w:val="none" w:sz="0" w:space="0" w:color="auto"/>
            <w:right w:val="none" w:sz="0" w:space="0" w:color="auto"/>
          </w:divBdr>
          <w:divsChild>
            <w:div w:id="775095790">
              <w:marLeft w:val="0"/>
              <w:marRight w:val="0"/>
              <w:marTop w:val="0"/>
              <w:marBottom w:val="0"/>
              <w:divBdr>
                <w:top w:val="none" w:sz="0" w:space="0" w:color="auto"/>
                <w:left w:val="none" w:sz="0" w:space="0" w:color="auto"/>
                <w:bottom w:val="none" w:sz="0" w:space="0" w:color="auto"/>
                <w:right w:val="none" w:sz="0" w:space="0" w:color="auto"/>
              </w:divBdr>
              <w:divsChild>
                <w:div w:id="503279078">
                  <w:marLeft w:val="0"/>
                  <w:marRight w:val="15026"/>
                  <w:marTop w:val="0"/>
                  <w:marBottom w:val="0"/>
                  <w:divBdr>
                    <w:top w:val="none" w:sz="0" w:space="0" w:color="auto"/>
                    <w:left w:val="none" w:sz="0" w:space="0" w:color="auto"/>
                    <w:bottom w:val="none" w:sz="0" w:space="0" w:color="auto"/>
                    <w:right w:val="none" w:sz="0" w:space="0" w:color="auto"/>
                  </w:divBdr>
                  <w:divsChild>
                    <w:div w:id="1320423426">
                      <w:marLeft w:val="0"/>
                      <w:marRight w:val="313"/>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7747932">
      <w:bodyDiv w:val="1"/>
      <w:marLeft w:val="0"/>
      <w:marRight w:val="0"/>
      <w:marTop w:val="0"/>
      <w:marBottom w:val="0"/>
      <w:divBdr>
        <w:top w:val="none" w:sz="0" w:space="0" w:color="auto"/>
        <w:left w:val="none" w:sz="0" w:space="0" w:color="auto"/>
        <w:bottom w:val="none" w:sz="0" w:space="0" w:color="auto"/>
        <w:right w:val="none" w:sz="0" w:space="0" w:color="auto"/>
      </w:divBdr>
    </w:div>
    <w:div w:id="1443958051">
      <w:bodyDiv w:val="1"/>
      <w:marLeft w:val="0"/>
      <w:marRight w:val="0"/>
      <w:marTop w:val="0"/>
      <w:marBottom w:val="0"/>
      <w:divBdr>
        <w:top w:val="none" w:sz="0" w:space="0" w:color="auto"/>
        <w:left w:val="none" w:sz="0" w:space="0" w:color="auto"/>
        <w:bottom w:val="none" w:sz="0" w:space="0" w:color="auto"/>
        <w:right w:val="none" w:sz="0" w:space="0" w:color="auto"/>
      </w:divBdr>
    </w:div>
    <w:div w:id="1456868564">
      <w:bodyDiv w:val="1"/>
      <w:marLeft w:val="0"/>
      <w:marRight w:val="0"/>
      <w:marTop w:val="0"/>
      <w:marBottom w:val="0"/>
      <w:divBdr>
        <w:top w:val="none" w:sz="0" w:space="0" w:color="auto"/>
        <w:left w:val="none" w:sz="0" w:space="0" w:color="auto"/>
        <w:bottom w:val="none" w:sz="0" w:space="0" w:color="auto"/>
        <w:right w:val="none" w:sz="0" w:space="0" w:color="auto"/>
      </w:divBdr>
    </w:div>
    <w:div w:id="1457136416">
      <w:bodyDiv w:val="1"/>
      <w:marLeft w:val="0"/>
      <w:marRight w:val="0"/>
      <w:marTop w:val="0"/>
      <w:marBottom w:val="0"/>
      <w:divBdr>
        <w:top w:val="none" w:sz="0" w:space="0" w:color="auto"/>
        <w:left w:val="none" w:sz="0" w:space="0" w:color="auto"/>
        <w:bottom w:val="none" w:sz="0" w:space="0" w:color="auto"/>
        <w:right w:val="none" w:sz="0" w:space="0" w:color="auto"/>
      </w:divBdr>
    </w:div>
    <w:div w:id="1463420937">
      <w:bodyDiv w:val="1"/>
      <w:marLeft w:val="0"/>
      <w:marRight w:val="0"/>
      <w:marTop w:val="0"/>
      <w:marBottom w:val="0"/>
      <w:divBdr>
        <w:top w:val="none" w:sz="0" w:space="0" w:color="auto"/>
        <w:left w:val="none" w:sz="0" w:space="0" w:color="auto"/>
        <w:bottom w:val="none" w:sz="0" w:space="0" w:color="auto"/>
        <w:right w:val="none" w:sz="0" w:space="0" w:color="auto"/>
      </w:divBdr>
      <w:divsChild>
        <w:div w:id="1544440589">
          <w:marLeft w:val="0"/>
          <w:marRight w:val="0"/>
          <w:marTop w:val="0"/>
          <w:marBottom w:val="0"/>
          <w:divBdr>
            <w:top w:val="none" w:sz="0" w:space="0" w:color="auto"/>
            <w:left w:val="none" w:sz="0" w:space="0" w:color="auto"/>
            <w:bottom w:val="none" w:sz="0" w:space="0" w:color="auto"/>
            <w:right w:val="none" w:sz="0" w:space="0" w:color="auto"/>
          </w:divBdr>
          <w:divsChild>
            <w:div w:id="286594375">
              <w:marLeft w:val="0"/>
              <w:marRight w:val="0"/>
              <w:marTop w:val="313"/>
              <w:marBottom w:val="391"/>
              <w:divBdr>
                <w:top w:val="none" w:sz="0" w:space="0" w:color="auto"/>
                <w:left w:val="none" w:sz="0" w:space="0" w:color="auto"/>
                <w:bottom w:val="none" w:sz="0" w:space="0" w:color="auto"/>
                <w:right w:val="none" w:sz="0" w:space="0" w:color="auto"/>
              </w:divBdr>
              <w:divsChild>
                <w:div w:id="1783109117">
                  <w:marLeft w:val="0"/>
                  <w:marRight w:val="0"/>
                  <w:marTop w:val="0"/>
                  <w:marBottom w:val="0"/>
                  <w:divBdr>
                    <w:top w:val="none" w:sz="0" w:space="0" w:color="auto"/>
                    <w:left w:val="none" w:sz="0" w:space="0" w:color="auto"/>
                    <w:bottom w:val="none" w:sz="0" w:space="0" w:color="auto"/>
                    <w:right w:val="none" w:sz="0" w:space="0" w:color="auto"/>
                  </w:divBdr>
                  <w:divsChild>
                    <w:div w:id="1028217001">
                      <w:marLeft w:val="4289"/>
                      <w:marRight w:val="1722"/>
                      <w:marTop w:val="0"/>
                      <w:marBottom w:val="0"/>
                      <w:divBdr>
                        <w:top w:val="none" w:sz="0" w:space="0" w:color="auto"/>
                        <w:left w:val="none" w:sz="0" w:space="0" w:color="auto"/>
                        <w:bottom w:val="none" w:sz="0" w:space="0" w:color="auto"/>
                        <w:right w:val="none" w:sz="0" w:space="0" w:color="auto"/>
                      </w:divBdr>
                      <w:divsChild>
                        <w:div w:id="1237863177">
                          <w:marLeft w:val="0"/>
                          <w:marRight w:val="0"/>
                          <w:marTop w:val="0"/>
                          <w:marBottom w:val="0"/>
                          <w:divBdr>
                            <w:top w:val="none" w:sz="0" w:space="0" w:color="auto"/>
                            <w:left w:val="none" w:sz="0" w:space="0" w:color="auto"/>
                            <w:bottom w:val="none" w:sz="0" w:space="0" w:color="auto"/>
                            <w:right w:val="none" w:sz="0" w:space="0" w:color="auto"/>
                          </w:divBdr>
                          <w:divsChild>
                            <w:div w:id="814371244">
                              <w:marLeft w:val="0"/>
                              <w:marRight w:val="0"/>
                              <w:marTop w:val="423"/>
                              <w:marBottom w:val="423"/>
                              <w:divBdr>
                                <w:top w:val="none" w:sz="0" w:space="0" w:color="auto"/>
                                <w:left w:val="none" w:sz="0" w:space="0" w:color="auto"/>
                                <w:bottom w:val="none" w:sz="0" w:space="0" w:color="auto"/>
                                <w:right w:val="none" w:sz="0" w:space="0" w:color="auto"/>
                              </w:divBdr>
                              <w:divsChild>
                                <w:div w:id="1583026392">
                                  <w:marLeft w:val="0"/>
                                  <w:marRight w:val="3052"/>
                                  <w:marTop w:val="0"/>
                                  <w:marBottom w:val="48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71753726">
      <w:bodyDiv w:val="1"/>
      <w:marLeft w:val="0"/>
      <w:marRight w:val="0"/>
      <w:marTop w:val="0"/>
      <w:marBottom w:val="0"/>
      <w:divBdr>
        <w:top w:val="none" w:sz="0" w:space="0" w:color="auto"/>
        <w:left w:val="none" w:sz="0" w:space="0" w:color="auto"/>
        <w:bottom w:val="none" w:sz="0" w:space="0" w:color="auto"/>
        <w:right w:val="none" w:sz="0" w:space="0" w:color="auto"/>
      </w:divBdr>
      <w:divsChild>
        <w:div w:id="1999765673">
          <w:marLeft w:val="0"/>
          <w:marRight w:val="0"/>
          <w:marTop w:val="0"/>
          <w:marBottom w:val="0"/>
          <w:divBdr>
            <w:top w:val="single" w:sz="6" w:space="0" w:color="auto"/>
            <w:left w:val="single" w:sz="6" w:space="0" w:color="auto"/>
            <w:bottom w:val="single" w:sz="6" w:space="0" w:color="auto"/>
            <w:right w:val="single" w:sz="6" w:space="0" w:color="auto"/>
          </w:divBdr>
          <w:divsChild>
            <w:div w:id="711811052">
              <w:marLeft w:val="0"/>
              <w:marRight w:val="0"/>
              <w:marTop w:val="626"/>
              <w:marBottom w:val="2348"/>
              <w:divBdr>
                <w:top w:val="none" w:sz="0" w:space="0" w:color="auto"/>
                <w:left w:val="single" w:sz="12" w:space="8" w:color="00483A"/>
                <w:bottom w:val="single" w:sz="12" w:space="0" w:color="00483A"/>
                <w:right w:val="none" w:sz="0" w:space="0" w:color="auto"/>
              </w:divBdr>
            </w:div>
          </w:divsChild>
        </w:div>
      </w:divsChild>
    </w:div>
    <w:div w:id="1508790290">
      <w:bodyDiv w:val="1"/>
      <w:marLeft w:val="0"/>
      <w:marRight w:val="0"/>
      <w:marTop w:val="0"/>
      <w:marBottom w:val="0"/>
      <w:divBdr>
        <w:top w:val="none" w:sz="0" w:space="0" w:color="auto"/>
        <w:left w:val="none" w:sz="0" w:space="0" w:color="auto"/>
        <w:bottom w:val="none" w:sz="0" w:space="0" w:color="auto"/>
        <w:right w:val="none" w:sz="0" w:space="0" w:color="auto"/>
      </w:divBdr>
    </w:div>
    <w:div w:id="1521047824">
      <w:bodyDiv w:val="1"/>
      <w:marLeft w:val="0"/>
      <w:marRight w:val="0"/>
      <w:marTop w:val="0"/>
      <w:marBottom w:val="0"/>
      <w:divBdr>
        <w:top w:val="none" w:sz="0" w:space="0" w:color="auto"/>
        <w:left w:val="none" w:sz="0" w:space="0" w:color="auto"/>
        <w:bottom w:val="none" w:sz="0" w:space="0" w:color="auto"/>
        <w:right w:val="none" w:sz="0" w:space="0" w:color="auto"/>
      </w:divBdr>
    </w:div>
    <w:div w:id="1531407304">
      <w:bodyDiv w:val="1"/>
      <w:marLeft w:val="0"/>
      <w:marRight w:val="0"/>
      <w:marTop w:val="0"/>
      <w:marBottom w:val="0"/>
      <w:divBdr>
        <w:top w:val="none" w:sz="0" w:space="0" w:color="auto"/>
        <w:left w:val="none" w:sz="0" w:space="0" w:color="auto"/>
        <w:bottom w:val="none" w:sz="0" w:space="0" w:color="auto"/>
        <w:right w:val="none" w:sz="0" w:space="0" w:color="auto"/>
      </w:divBdr>
      <w:divsChild>
        <w:div w:id="922570209">
          <w:marLeft w:val="0"/>
          <w:marRight w:val="0"/>
          <w:marTop w:val="0"/>
          <w:marBottom w:val="0"/>
          <w:divBdr>
            <w:top w:val="none" w:sz="0" w:space="0" w:color="auto"/>
            <w:left w:val="none" w:sz="0" w:space="0" w:color="auto"/>
            <w:bottom w:val="none" w:sz="0" w:space="0" w:color="auto"/>
            <w:right w:val="none" w:sz="0" w:space="0" w:color="auto"/>
          </w:divBdr>
          <w:divsChild>
            <w:div w:id="386880312">
              <w:marLeft w:val="0"/>
              <w:marRight w:val="0"/>
              <w:marTop w:val="0"/>
              <w:marBottom w:val="0"/>
              <w:divBdr>
                <w:top w:val="none" w:sz="0" w:space="0" w:color="auto"/>
                <w:left w:val="none" w:sz="0" w:space="0" w:color="auto"/>
                <w:bottom w:val="none" w:sz="0" w:space="0" w:color="auto"/>
                <w:right w:val="none" w:sz="0" w:space="0" w:color="auto"/>
              </w:divBdr>
              <w:divsChild>
                <w:div w:id="1845633934">
                  <w:marLeft w:val="0"/>
                  <w:marRight w:val="0"/>
                  <w:marTop w:val="0"/>
                  <w:marBottom w:val="0"/>
                  <w:divBdr>
                    <w:top w:val="none" w:sz="0" w:space="0" w:color="auto"/>
                    <w:left w:val="none" w:sz="0" w:space="0" w:color="auto"/>
                    <w:bottom w:val="none" w:sz="0" w:space="0" w:color="auto"/>
                    <w:right w:val="none" w:sz="0" w:space="0" w:color="auto"/>
                  </w:divBdr>
                  <w:divsChild>
                    <w:div w:id="924414690">
                      <w:marLeft w:val="0"/>
                      <w:marRight w:val="0"/>
                      <w:marTop w:val="0"/>
                      <w:marBottom w:val="0"/>
                      <w:divBdr>
                        <w:top w:val="none" w:sz="0" w:space="0" w:color="auto"/>
                        <w:left w:val="none" w:sz="0" w:space="0" w:color="auto"/>
                        <w:bottom w:val="none" w:sz="0" w:space="0" w:color="auto"/>
                        <w:right w:val="none" w:sz="0" w:space="0" w:color="auto"/>
                      </w:divBdr>
                      <w:divsChild>
                        <w:div w:id="522322585">
                          <w:marLeft w:val="0"/>
                          <w:marRight w:val="0"/>
                          <w:marTop w:val="0"/>
                          <w:marBottom w:val="0"/>
                          <w:divBdr>
                            <w:top w:val="none" w:sz="0" w:space="0" w:color="auto"/>
                            <w:left w:val="none" w:sz="0" w:space="0" w:color="auto"/>
                            <w:bottom w:val="none" w:sz="0" w:space="0" w:color="auto"/>
                            <w:right w:val="none" w:sz="0" w:space="0" w:color="auto"/>
                          </w:divBdr>
                        </w:div>
                        <w:div w:id="1012804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2136709">
      <w:bodyDiv w:val="1"/>
      <w:marLeft w:val="0"/>
      <w:marRight w:val="0"/>
      <w:marTop w:val="0"/>
      <w:marBottom w:val="0"/>
      <w:divBdr>
        <w:top w:val="none" w:sz="0" w:space="0" w:color="auto"/>
        <w:left w:val="none" w:sz="0" w:space="0" w:color="auto"/>
        <w:bottom w:val="none" w:sz="0" w:space="0" w:color="auto"/>
        <w:right w:val="none" w:sz="0" w:space="0" w:color="auto"/>
      </w:divBdr>
      <w:divsChild>
        <w:div w:id="1809081670">
          <w:marLeft w:val="0"/>
          <w:marRight w:val="0"/>
          <w:marTop w:val="0"/>
          <w:marBottom w:val="0"/>
          <w:divBdr>
            <w:top w:val="none" w:sz="0" w:space="0" w:color="auto"/>
            <w:left w:val="none" w:sz="0" w:space="0" w:color="auto"/>
            <w:bottom w:val="none" w:sz="0" w:space="0" w:color="auto"/>
            <w:right w:val="none" w:sz="0" w:space="0" w:color="auto"/>
          </w:divBdr>
          <w:divsChild>
            <w:div w:id="1785466957">
              <w:marLeft w:val="0"/>
              <w:marRight w:val="0"/>
              <w:marTop w:val="0"/>
              <w:marBottom w:val="0"/>
              <w:divBdr>
                <w:top w:val="none" w:sz="0" w:space="0" w:color="auto"/>
                <w:left w:val="none" w:sz="0" w:space="0" w:color="auto"/>
                <w:bottom w:val="none" w:sz="0" w:space="0" w:color="auto"/>
                <w:right w:val="none" w:sz="0" w:space="0" w:color="auto"/>
              </w:divBdr>
              <w:divsChild>
                <w:div w:id="1620409719">
                  <w:marLeft w:val="0"/>
                  <w:marRight w:val="0"/>
                  <w:marTop w:val="0"/>
                  <w:marBottom w:val="0"/>
                  <w:divBdr>
                    <w:top w:val="none" w:sz="0" w:space="0" w:color="auto"/>
                    <w:left w:val="none" w:sz="0" w:space="0" w:color="auto"/>
                    <w:bottom w:val="none" w:sz="0" w:space="0" w:color="auto"/>
                    <w:right w:val="none" w:sz="0" w:space="0" w:color="auto"/>
                  </w:divBdr>
                  <w:divsChild>
                    <w:div w:id="521171621">
                      <w:marLeft w:val="0"/>
                      <w:marRight w:val="0"/>
                      <w:marTop w:val="0"/>
                      <w:marBottom w:val="0"/>
                      <w:divBdr>
                        <w:top w:val="none" w:sz="0" w:space="0" w:color="auto"/>
                        <w:left w:val="none" w:sz="0" w:space="0" w:color="auto"/>
                        <w:bottom w:val="none" w:sz="0" w:space="0" w:color="auto"/>
                        <w:right w:val="none" w:sz="0" w:space="0" w:color="auto"/>
                      </w:divBdr>
                      <w:divsChild>
                        <w:div w:id="1877891025">
                          <w:marLeft w:val="0"/>
                          <w:marRight w:val="0"/>
                          <w:marTop w:val="0"/>
                          <w:marBottom w:val="0"/>
                          <w:divBdr>
                            <w:top w:val="none" w:sz="0" w:space="0" w:color="auto"/>
                            <w:left w:val="none" w:sz="0" w:space="0" w:color="auto"/>
                            <w:bottom w:val="none" w:sz="0" w:space="0" w:color="auto"/>
                            <w:right w:val="none" w:sz="0" w:space="0" w:color="auto"/>
                          </w:divBdr>
                          <w:divsChild>
                            <w:div w:id="927811011">
                              <w:marLeft w:val="0"/>
                              <w:marRight w:val="0"/>
                              <w:marTop w:val="0"/>
                              <w:marBottom w:val="313"/>
                              <w:divBdr>
                                <w:top w:val="none" w:sz="0" w:space="0" w:color="auto"/>
                                <w:left w:val="none" w:sz="0" w:space="0" w:color="auto"/>
                                <w:bottom w:val="none" w:sz="0" w:space="0" w:color="auto"/>
                                <w:right w:val="none" w:sz="0" w:space="0" w:color="auto"/>
                              </w:divBdr>
                              <w:divsChild>
                                <w:div w:id="881668534">
                                  <w:marLeft w:val="0"/>
                                  <w:marRight w:val="0"/>
                                  <w:marTop w:val="0"/>
                                  <w:marBottom w:val="0"/>
                                  <w:divBdr>
                                    <w:top w:val="single" w:sz="6" w:space="0" w:color="AAAAAA"/>
                                    <w:left w:val="single" w:sz="6" w:space="0" w:color="AAAAAA"/>
                                    <w:bottom w:val="single" w:sz="6" w:space="16" w:color="AAAAAA"/>
                                    <w:right w:val="single" w:sz="6" w:space="0" w:color="AAAAAA"/>
                                  </w:divBdr>
                                </w:div>
                              </w:divsChild>
                            </w:div>
                          </w:divsChild>
                        </w:div>
                      </w:divsChild>
                    </w:div>
                  </w:divsChild>
                </w:div>
              </w:divsChild>
            </w:div>
          </w:divsChild>
        </w:div>
      </w:divsChild>
    </w:div>
    <w:div w:id="1574510368">
      <w:bodyDiv w:val="1"/>
      <w:marLeft w:val="0"/>
      <w:marRight w:val="0"/>
      <w:marTop w:val="0"/>
      <w:marBottom w:val="0"/>
      <w:divBdr>
        <w:top w:val="none" w:sz="0" w:space="0" w:color="auto"/>
        <w:left w:val="none" w:sz="0" w:space="0" w:color="auto"/>
        <w:bottom w:val="none" w:sz="0" w:space="0" w:color="auto"/>
        <w:right w:val="none" w:sz="0" w:space="0" w:color="auto"/>
      </w:divBdr>
      <w:divsChild>
        <w:div w:id="1049355">
          <w:marLeft w:val="994"/>
          <w:marRight w:val="0"/>
          <w:marTop w:val="0"/>
          <w:marBottom w:val="0"/>
          <w:divBdr>
            <w:top w:val="none" w:sz="0" w:space="0" w:color="auto"/>
            <w:left w:val="none" w:sz="0" w:space="0" w:color="auto"/>
            <w:bottom w:val="none" w:sz="0" w:space="0" w:color="auto"/>
            <w:right w:val="none" w:sz="0" w:space="0" w:color="auto"/>
          </w:divBdr>
        </w:div>
        <w:div w:id="165177223">
          <w:marLeft w:val="994"/>
          <w:marRight w:val="0"/>
          <w:marTop w:val="0"/>
          <w:marBottom w:val="0"/>
          <w:divBdr>
            <w:top w:val="none" w:sz="0" w:space="0" w:color="auto"/>
            <w:left w:val="none" w:sz="0" w:space="0" w:color="auto"/>
            <w:bottom w:val="none" w:sz="0" w:space="0" w:color="auto"/>
            <w:right w:val="none" w:sz="0" w:space="0" w:color="auto"/>
          </w:divBdr>
        </w:div>
        <w:div w:id="405417820">
          <w:marLeft w:val="994"/>
          <w:marRight w:val="0"/>
          <w:marTop w:val="0"/>
          <w:marBottom w:val="0"/>
          <w:divBdr>
            <w:top w:val="none" w:sz="0" w:space="0" w:color="auto"/>
            <w:left w:val="none" w:sz="0" w:space="0" w:color="auto"/>
            <w:bottom w:val="none" w:sz="0" w:space="0" w:color="auto"/>
            <w:right w:val="none" w:sz="0" w:space="0" w:color="auto"/>
          </w:divBdr>
        </w:div>
        <w:div w:id="551579015">
          <w:marLeft w:val="994"/>
          <w:marRight w:val="0"/>
          <w:marTop w:val="0"/>
          <w:marBottom w:val="0"/>
          <w:divBdr>
            <w:top w:val="none" w:sz="0" w:space="0" w:color="auto"/>
            <w:left w:val="none" w:sz="0" w:space="0" w:color="auto"/>
            <w:bottom w:val="none" w:sz="0" w:space="0" w:color="auto"/>
            <w:right w:val="none" w:sz="0" w:space="0" w:color="auto"/>
          </w:divBdr>
        </w:div>
        <w:div w:id="859776595">
          <w:marLeft w:val="994"/>
          <w:marRight w:val="0"/>
          <w:marTop w:val="0"/>
          <w:marBottom w:val="0"/>
          <w:divBdr>
            <w:top w:val="none" w:sz="0" w:space="0" w:color="auto"/>
            <w:left w:val="none" w:sz="0" w:space="0" w:color="auto"/>
            <w:bottom w:val="none" w:sz="0" w:space="0" w:color="auto"/>
            <w:right w:val="none" w:sz="0" w:space="0" w:color="auto"/>
          </w:divBdr>
        </w:div>
        <w:div w:id="1167359789">
          <w:marLeft w:val="994"/>
          <w:marRight w:val="0"/>
          <w:marTop w:val="0"/>
          <w:marBottom w:val="0"/>
          <w:divBdr>
            <w:top w:val="none" w:sz="0" w:space="0" w:color="auto"/>
            <w:left w:val="none" w:sz="0" w:space="0" w:color="auto"/>
            <w:bottom w:val="none" w:sz="0" w:space="0" w:color="auto"/>
            <w:right w:val="none" w:sz="0" w:space="0" w:color="auto"/>
          </w:divBdr>
        </w:div>
        <w:div w:id="1438284974">
          <w:marLeft w:val="994"/>
          <w:marRight w:val="0"/>
          <w:marTop w:val="0"/>
          <w:marBottom w:val="0"/>
          <w:divBdr>
            <w:top w:val="none" w:sz="0" w:space="0" w:color="auto"/>
            <w:left w:val="none" w:sz="0" w:space="0" w:color="auto"/>
            <w:bottom w:val="none" w:sz="0" w:space="0" w:color="auto"/>
            <w:right w:val="none" w:sz="0" w:space="0" w:color="auto"/>
          </w:divBdr>
        </w:div>
        <w:div w:id="1539663321">
          <w:marLeft w:val="994"/>
          <w:marRight w:val="0"/>
          <w:marTop w:val="0"/>
          <w:marBottom w:val="0"/>
          <w:divBdr>
            <w:top w:val="none" w:sz="0" w:space="0" w:color="auto"/>
            <w:left w:val="none" w:sz="0" w:space="0" w:color="auto"/>
            <w:bottom w:val="none" w:sz="0" w:space="0" w:color="auto"/>
            <w:right w:val="none" w:sz="0" w:space="0" w:color="auto"/>
          </w:divBdr>
        </w:div>
        <w:div w:id="1663269117">
          <w:marLeft w:val="994"/>
          <w:marRight w:val="0"/>
          <w:marTop w:val="0"/>
          <w:marBottom w:val="0"/>
          <w:divBdr>
            <w:top w:val="none" w:sz="0" w:space="0" w:color="auto"/>
            <w:left w:val="none" w:sz="0" w:space="0" w:color="auto"/>
            <w:bottom w:val="none" w:sz="0" w:space="0" w:color="auto"/>
            <w:right w:val="none" w:sz="0" w:space="0" w:color="auto"/>
          </w:divBdr>
        </w:div>
        <w:div w:id="1744793618">
          <w:marLeft w:val="994"/>
          <w:marRight w:val="0"/>
          <w:marTop w:val="0"/>
          <w:marBottom w:val="0"/>
          <w:divBdr>
            <w:top w:val="none" w:sz="0" w:space="0" w:color="auto"/>
            <w:left w:val="none" w:sz="0" w:space="0" w:color="auto"/>
            <w:bottom w:val="none" w:sz="0" w:space="0" w:color="auto"/>
            <w:right w:val="none" w:sz="0" w:space="0" w:color="auto"/>
          </w:divBdr>
        </w:div>
        <w:div w:id="2058045186">
          <w:marLeft w:val="994"/>
          <w:marRight w:val="0"/>
          <w:marTop w:val="0"/>
          <w:marBottom w:val="0"/>
          <w:divBdr>
            <w:top w:val="none" w:sz="0" w:space="0" w:color="auto"/>
            <w:left w:val="none" w:sz="0" w:space="0" w:color="auto"/>
            <w:bottom w:val="none" w:sz="0" w:space="0" w:color="auto"/>
            <w:right w:val="none" w:sz="0" w:space="0" w:color="auto"/>
          </w:divBdr>
        </w:div>
      </w:divsChild>
    </w:div>
    <w:div w:id="1579708008">
      <w:bodyDiv w:val="1"/>
      <w:marLeft w:val="0"/>
      <w:marRight w:val="0"/>
      <w:marTop w:val="0"/>
      <w:marBottom w:val="0"/>
      <w:divBdr>
        <w:top w:val="none" w:sz="0" w:space="0" w:color="auto"/>
        <w:left w:val="none" w:sz="0" w:space="0" w:color="auto"/>
        <w:bottom w:val="none" w:sz="0" w:space="0" w:color="auto"/>
        <w:right w:val="none" w:sz="0" w:space="0" w:color="auto"/>
      </w:divBdr>
      <w:divsChild>
        <w:div w:id="1221164130">
          <w:marLeft w:val="0"/>
          <w:marRight w:val="0"/>
          <w:marTop w:val="0"/>
          <w:marBottom w:val="0"/>
          <w:divBdr>
            <w:top w:val="none" w:sz="0" w:space="0" w:color="auto"/>
            <w:left w:val="none" w:sz="0" w:space="0" w:color="auto"/>
            <w:bottom w:val="none" w:sz="0" w:space="0" w:color="auto"/>
            <w:right w:val="none" w:sz="0" w:space="0" w:color="auto"/>
          </w:divBdr>
          <w:divsChild>
            <w:div w:id="1865056080">
              <w:marLeft w:val="0"/>
              <w:marRight w:val="0"/>
              <w:marTop w:val="0"/>
              <w:marBottom w:val="0"/>
              <w:divBdr>
                <w:top w:val="none" w:sz="0" w:space="0" w:color="auto"/>
                <w:left w:val="none" w:sz="0" w:space="0" w:color="auto"/>
                <w:bottom w:val="none" w:sz="0" w:space="0" w:color="auto"/>
                <w:right w:val="none" w:sz="0" w:space="0" w:color="auto"/>
              </w:divBdr>
              <w:divsChild>
                <w:div w:id="1664116212">
                  <w:marLeft w:val="0"/>
                  <w:marRight w:val="0"/>
                  <w:marTop w:val="0"/>
                  <w:marBottom w:val="0"/>
                  <w:divBdr>
                    <w:top w:val="none" w:sz="0" w:space="0" w:color="auto"/>
                    <w:left w:val="none" w:sz="0" w:space="0" w:color="auto"/>
                    <w:bottom w:val="none" w:sz="0" w:space="0" w:color="auto"/>
                    <w:right w:val="none" w:sz="0" w:space="0" w:color="auto"/>
                  </w:divBdr>
                  <w:divsChild>
                    <w:div w:id="1769034620">
                      <w:marLeft w:val="0"/>
                      <w:marRight w:val="0"/>
                      <w:marTop w:val="0"/>
                      <w:marBottom w:val="0"/>
                      <w:divBdr>
                        <w:top w:val="none" w:sz="0" w:space="0" w:color="auto"/>
                        <w:left w:val="none" w:sz="0" w:space="0" w:color="auto"/>
                        <w:bottom w:val="none" w:sz="0" w:space="0" w:color="auto"/>
                        <w:right w:val="none" w:sz="0" w:space="0" w:color="auto"/>
                      </w:divBdr>
                      <w:divsChild>
                        <w:div w:id="1180698374">
                          <w:marLeft w:val="0"/>
                          <w:marRight w:val="0"/>
                          <w:marTop w:val="0"/>
                          <w:marBottom w:val="0"/>
                          <w:divBdr>
                            <w:top w:val="none" w:sz="0" w:space="0" w:color="auto"/>
                            <w:left w:val="none" w:sz="0" w:space="0" w:color="auto"/>
                            <w:bottom w:val="none" w:sz="0" w:space="0" w:color="auto"/>
                            <w:right w:val="none" w:sz="0" w:space="0" w:color="auto"/>
                          </w:divBdr>
                          <w:divsChild>
                            <w:div w:id="171536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7113775">
      <w:bodyDiv w:val="1"/>
      <w:marLeft w:val="0"/>
      <w:marRight w:val="0"/>
      <w:marTop w:val="0"/>
      <w:marBottom w:val="0"/>
      <w:divBdr>
        <w:top w:val="none" w:sz="0" w:space="0" w:color="auto"/>
        <w:left w:val="none" w:sz="0" w:space="0" w:color="auto"/>
        <w:bottom w:val="none" w:sz="0" w:space="0" w:color="auto"/>
        <w:right w:val="none" w:sz="0" w:space="0" w:color="auto"/>
      </w:divBdr>
      <w:divsChild>
        <w:div w:id="18505764">
          <w:marLeft w:val="0"/>
          <w:marRight w:val="0"/>
          <w:marTop w:val="0"/>
          <w:marBottom w:val="0"/>
          <w:divBdr>
            <w:top w:val="none" w:sz="0" w:space="0" w:color="auto"/>
            <w:left w:val="none" w:sz="0" w:space="0" w:color="auto"/>
            <w:bottom w:val="none" w:sz="0" w:space="0" w:color="auto"/>
            <w:right w:val="none" w:sz="0" w:space="0" w:color="auto"/>
          </w:divBdr>
          <w:divsChild>
            <w:div w:id="1215922065">
              <w:marLeft w:val="0"/>
              <w:marRight w:val="0"/>
              <w:marTop w:val="0"/>
              <w:marBottom w:val="0"/>
              <w:divBdr>
                <w:top w:val="none" w:sz="0" w:space="0" w:color="auto"/>
                <w:left w:val="none" w:sz="0" w:space="0" w:color="auto"/>
                <w:bottom w:val="none" w:sz="0" w:space="0" w:color="auto"/>
                <w:right w:val="none" w:sz="0" w:space="0" w:color="auto"/>
              </w:divBdr>
              <w:divsChild>
                <w:div w:id="1663124440">
                  <w:marLeft w:val="0"/>
                  <w:marRight w:val="0"/>
                  <w:marTop w:val="0"/>
                  <w:marBottom w:val="0"/>
                  <w:divBdr>
                    <w:top w:val="none" w:sz="0" w:space="0" w:color="auto"/>
                    <w:left w:val="none" w:sz="0" w:space="0" w:color="auto"/>
                    <w:bottom w:val="none" w:sz="0" w:space="0" w:color="auto"/>
                    <w:right w:val="none" w:sz="0" w:space="0" w:color="auto"/>
                  </w:divBdr>
                  <w:divsChild>
                    <w:div w:id="164564572">
                      <w:marLeft w:val="0"/>
                      <w:marRight w:val="0"/>
                      <w:marTop w:val="0"/>
                      <w:marBottom w:val="0"/>
                      <w:divBdr>
                        <w:top w:val="none" w:sz="0" w:space="0" w:color="auto"/>
                        <w:left w:val="none" w:sz="0" w:space="0" w:color="auto"/>
                        <w:bottom w:val="none" w:sz="0" w:space="0" w:color="auto"/>
                        <w:right w:val="none" w:sz="0" w:space="0" w:color="auto"/>
                      </w:divBdr>
                      <w:divsChild>
                        <w:div w:id="470486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1549431">
      <w:bodyDiv w:val="1"/>
      <w:marLeft w:val="0"/>
      <w:marRight w:val="0"/>
      <w:marTop w:val="0"/>
      <w:marBottom w:val="0"/>
      <w:divBdr>
        <w:top w:val="none" w:sz="0" w:space="0" w:color="auto"/>
        <w:left w:val="none" w:sz="0" w:space="0" w:color="auto"/>
        <w:bottom w:val="none" w:sz="0" w:space="0" w:color="auto"/>
        <w:right w:val="none" w:sz="0" w:space="0" w:color="auto"/>
      </w:divBdr>
      <w:divsChild>
        <w:div w:id="1384325058">
          <w:marLeft w:val="0"/>
          <w:marRight w:val="0"/>
          <w:marTop w:val="0"/>
          <w:marBottom w:val="0"/>
          <w:divBdr>
            <w:top w:val="none" w:sz="0" w:space="0" w:color="auto"/>
            <w:left w:val="none" w:sz="0" w:space="0" w:color="auto"/>
            <w:bottom w:val="none" w:sz="0" w:space="0" w:color="auto"/>
            <w:right w:val="none" w:sz="0" w:space="0" w:color="auto"/>
          </w:divBdr>
          <w:divsChild>
            <w:div w:id="1488741792">
              <w:marLeft w:val="0"/>
              <w:marRight w:val="0"/>
              <w:marTop w:val="0"/>
              <w:marBottom w:val="0"/>
              <w:divBdr>
                <w:top w:val="none" w:sz="0" w:space="0" w:color="auto"/>
                <w:left w:val="none" w:sz="0" w:space="0" w:color="auto"/>
                <w:bottom w:val="none" w:sz="0" w:space="0" w:color="auto"/>
                <w:right w:val="none" w:sz="0" w:space="0" w:color="auto"/>
              </w:divBdr>
              <w:divsChild>
                <w:div w:id="1256207970">
                  <w:marLeft w:val="0"/>
                  <w:marRight w:val="0"/>
                  <w:marTop w:val="0"/>
                  <w:marBottom w:val="0"/>
                  <w:divBdr>
                    <w:top w:val="none" w:sz="0" w:space="0" w:color="auto"/>
                    <w:left w:val="none" w:sz="0" w:space="0" w:color="auto"/>
                    <w:bottom w:val="none" w:sz="0" w:space="0" w:color="auto"/>
                    <w:right w:val="none" w:sz="0" w:space="0" w:color="auto"/>
                  </w:divBdr>
                  <w:divsChild>
                    <w:div w:id="2058770774">
                      <w:marLeft w:val="0"/>
                      <w:marRight w:val="0"/>
                      <w:marTop w:val="0"/>
                      <w:marBottom w:val="0"/>
                      <w:divBdr>
                        <w:top w:val="none" w:sz="0" w:space="0" w:color="auto"/>
                        <w:left w:val="none" w:sz="0" w:space="0" w:color="auto"/>
                        <w:bottom w:val="none" w:sz="0" w:space="0" w:color="auto"/>
                        <w:right w:val="none" w:sz="0" w:space="0" w:color="auto"/>
                      </w:divBdr>
                      <w:divsChild>
                        <w:div w:id="28146526">
                          <w:marLeft w:val="0"/>
                          <w:marRight w:val="0"/>
                          <w:marTop w:val="0"/>
                          <w:marBottom w:val="0"/>
                          <w:divBdr>
                            <w:top w:val="none" w:sz="0" w:space="0" w:color="auto"/>
                            <w:left w:val="none" w:sz="0" w:space="0" w:color="auto"/>
                            <w:bottom w:val="none" w:sz="0" w:space="0" w:color="auto"/>
                            <w:right w:val="none" w:sz="0" w:space="0" w:color="auto"/>
                          </w:divBdr>
                          <w:divsChild>
                            <w:div w:id="749886844">
                              <w:marLeft w:val="0"/>
                              <w:marRight w:val="0"/>
                              <w:marTop w:val="0"/>
                              <w:marBottom w:val="0"/>
                              <w:divBdr>
                                <w:top w:val="none" w:sz="0" w:space="0" w:color="auto"/>
                                <w:left w:val="none" w:sz="0" w:space="0" w:color="auto"/>
                                <w:bottom w:val="none" w:sz="0" w:space="0" w:color="auto"/>
                                <w:right w:val="none" w:sz="0" w:space="0" w:color="auto"/>
                              </w:divBdr>
                            </w:div>
                            <w:div w:id="1279218631">
                              <w:marLeft w:val="0"/>
                              <w:marRight w:val="0"/>
                              <w:marTop w:val="0"/>
                              <w:marBottom w:val="0"/>
                              <w:divBdr>
                                <w:top w:val="none" w:sz="0" w:space="0" w:color="auto"/>
                                <w:left w:val="none" w:sz="0" w:space="0" w:color="auto"/>
                                <w:bottom w:val="none" w:sz="0" w:space="0" w:color="auto"/>
                                <w:right w:val="none" w:sz="0" w:space="0" w:color="auto"/>
                              </w:divBdr>
                            </w:div>
                          </w:divsChild>
                        </w:div>
                        <w:div w:id="1289049299">
                          <w:marLeft w:val="0"/>
                          <w:marRight w:val="0"/>
                          <w:marTop w:val="0"/>
                          <w:marBottom w:val="0"/>
                          <w:divBdr>
                            <w:top w:val="none" w:sz="0" w:space="0" w:color="auto"/>
                            <w:left w:val="none" w:sz="0" w:space="0" w:color="auto"/>
                            <w:bottom w:val="none" w:sz="0" w:space="0" w:color="auto"/>
                            <w:right w:val="none" w:sz="0" w:space="0" w:color="auto"/>
                          </w:divBdr>
                          <w:divsChild>
                            <w:div w:id="1320841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4127761">
      <w:bodyDiv w:val="1"/>
      <w:marLeft w:val="0"/>
      <w:marRight w:val="0"/>
      <w:marTop w:val="0"/>
      <w:marBottom w:val="0"/>
      <w:divBdr>
        <w:top w:val="none" w:sz="0" w:space="0" w:color="auto"/>
        <w:left w:val="none" w:sz="0" w:space="0" w:color="auto"/>
        <w:bottom w:val="none" w:sz="0" w:space="0" w:color="auto"/>
        <w:right w:val="none" w:sz="0" w:space="0" w:color="auto"/>
      </w:divBdr>
    </w:div>
    <w:div w:id="1620987293">
      <w:bodyDiv w:val="1"/>
      <w:marLeft w:val="0"/>
      <w:marRight w:val="0"/>
      <w:marTop w:val="0"/>
      <w:marBottom w:val="0"/>
      <w:divBdr>
        <w:top w:val="none" w:sz="0" w:space="0" w:color="auto"/>
        <w:left w:val="none" w:sz="0" w:space="0" w:color="auto"/>
        <w:bottom w:val="none" w:sz="0" w:space="0" w:color="auto"/>
        <w:right w:val="none" w:sz="0" w:space="0" w:color="auto"/>
      </w:divBdr>
    </w:div>
    <w:div w:id="1637296429">
      <w:bodyDiv w:val="1"/>
      <w:marLeft w:val="0"/>
      <w:marRight w:val="0"/>
      <w:marTop w:val="0"/>
      <w:marBottom w:val="0"/>
      <w:divBdr>
        <w:top w:val="none" w:sz="0" w:space="0" w:color="auto"/>
        <w:left w:val="none" w:sz="0" w:space="0" w:color="auto"/>
        <w:bottom w:val="none" w:sz="0" w:space="0" w:color="auto"/>
        <w:right w:val="none" w:sz="0" w:space="0" w:color="auto"/>
      </w:divBdr>
      <w:divsChild>
        <w:div w:id="1752462837">
          <w:marLeft w:val="0"/>
          <w:marRight w:val="0"/>
          <w:marTop w:val="0"/>
          <w:marBottom w:val="0"/>
          <w:divBdr>
            <w:top w:val="none" w:sz="0" w:space="0" w:color="auto"/>
            <w:left w:val="none" w:sz="0" w:space="0" w:color="auto"/>
            <w:bottom w:val="none" w:sz="0" w:space="0" w:color="auto"/>
            <w:right w:val="none" w:sz="0" w:space="0" w:color="auto"/>
          </w:divBdr>
          <w:divsChild>
            <w:div w:id="115024838">
              <w:marLeft w:val="0"/>
              <w:marRight w:val="0"/>
              <w:marTop w:val="0"/>
              <w:marBottom w:val="0"/>
              <w:divBdr>
                <w:top w:val="none" w:sz="0" w:space="0" w:color="auto"/>
                <w:left w:val="none" w:sz="0" w:space="0" w:color="auto"/>
                <w:bottom w:val="none" w:sz="0" w:space="0" w:color="auto"/>
                <w:right w:val="none" w:sz="0" w:space="0" w:color="auto"/>
              </w:divBdr>
              <w:divsChild>
                <w:div w:id="566694987">
                  <w:marLeft w:val="0"/>
                  <w:marRight w:val="0"/>
                  <w:marTop w:val="0"/>
                  <w:marBottom w:val="0"/>
                  <w:divBdr>
                    <w:top w:val="none" w:sz="0" w:space="0" w:color="auto"/>
                    <w:left w:val="none" w:sz="0" w:space="0" w:color="auto"/>
                    <w:bottom w:val="none" w:sz="0" w:space="0" w:color="auto"/>
                    <w:right w:val="none" w:sz="0" w:space="0" w:color="auto"/>
                  </w:divBdr>
                  <w:divsChild>
                    <w:div w:id="1529758092">
                      <w:marLeft w:val="0"/>
                      <w:marRight w:val="0"/>
                      <w:marTop w:val="0"/>
                      <w:marBottom w:val="0"/>
                      <w:divBdr>
                        <w:top w:val="none" w:sz="0" w:space="0" w:color="auto"/>
                        <w:left w:val="none" w:sz="0" w:space="0" w:color="auto"/>
                        <w:bottom w:val="none" w:sz="0" w:space="0" w:color="auto"/>
                        <w:right w:val="none" w:sz="0" w:space="0" w:color="auto"/>
                      </w:divBdr>
                      <w:divsChild>
                        <w:div w:id="435757244">
                          <w:marLeft w:val="0"/>
                          <w:marRight w:val="0"/>
                          <w:marTop w:val="0"/>
                          <w:marBottom w:val="0"/>
                          <w:divBdr>
                            <w:top w:val="none" w:sz="0" w:space="0" w:color="auto"/>
                            <w:left w:val="none" w:sz="0" w:space="0" w:color="auto"/>
                            <w:bottom w:val="none" w:sz="0" w:space="0" w:color="auto"/>
                            <w:right w:val="none" w:sz="0" w:space="0" w:color="auto"/>
                          </w:divBdr>
                          <w:divsChild>
                            <w:div w:id="2032409522">
                              <w:marLeft w:val="0"/>
                              <w:marRight w:val="0"/>
                              <w:marTop w:val="0"/>
                              <w:marBottom w:val="0"/>
                              <w:divBdr>
                                <w:top w:val="none" w:sz="0" w:space="0" w:color="auto"/>
                                <w:left w:val="none" w:sz="0" w:space="0" w:color="auto"/>
                                <w:bottom w:val="none" w:sz="0" w:space="0" w:color="auto"/>
                                <w:right w:val="none" w:sz="0" w:space="0" w:color="auto"/>
                              </w:divBdr>
                              <w:divsChild>
                                <w:div w:id="1366173442">
                                  <w:marLeft w:val="0"/>
                                  <w:marRight w:val="0"/>
                                  <w:marTop w:val="0"/>
                                  <w:marBottom w:val="0"/>
                                  <w:divBdr>
                                    <w:top w:val="none" w:sz="0" w:space="0" w:color="auto"/>
                                    <w:left w:val="none" w:sz="0" w:space="0" w:color="auto"/>
                                    <w:bottom w:val="none" w:sz="0" w:space="0" w:color="auto"/>
                                    <w:right w:val="none" w:sz="0" w:space="0" w:color="auto"/>
                                  </w:divBdr>
                                  <w:divsChild>
                                    <w:div w:id="1674182721">
                                      <w:marLeft w:val="0"/>
                                      <w:marRight w:val="0"/>
                                      <w:marTop w:val="0"/>
                                      <w:marBottom w:val="0"/>
                                      <w:divBdr>
                                        <w:top w:val="none" w:sz="0" w:space="0" w:color="auto"/>
                                        <w:left w:val="none" w:sz="0" w:space="0" w:color="auto"/>
                                        <w:bottom w:val="none" w:sz="0" w:space="0" w:color="auto"/>
                                        <w:right w:val="none" w:sz="0" w:space="0" w:color="auto"/>
                                      </w:divBdr>
                                      <w:divsChild>
                                        <w:div w:id="1984114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07019915">
      <w:bodyDiv w:val="1"/>
      <w:marLeft w:val="0"/>
      <w:marRight w:val="0"/>
      <w:marTop w:val="0"/>
      <w:marBottom w:val="0"/>
      <w:divBdr>
        <w:top w:val="none" w:sz="0" w:space="0" w:color="auto"/>
        <w:left w:val="none" w:sz="0" w:space="0" w:color="auto"/>
        <w:bottom w:val="none" w:sz="0" w:space="0" w:color="auto"/>
        <w:right w:val="none" w:sz="0" w:space="0" w:color="auto"/>
      </w:divBdr>
      <w:divsChild>
        <w:div w:id="2017341062">
          <w:marLeft w:val="0"/>
          <w:marRight w:val="0"/>
          <w:marTop w:val="0"/>
          <w:marBottom w:val="0"/>
          <w:divBdr>
            <w:top w:val="none" w:sz="0" w:space="0" w:color="auto"/>
            <w:left w:val="none" w:sz="0" w:space="0" w:color="auto"/>
            <w:bottom w:val="none" w:sz="0" w:space="0" w:color="auto"/>
            <w:right w:val="none" w:sz="0" w:space="0" w:color="auto"/>
          </w:divBdr>
          <w:divsChild>
            <w:div w:id="1007252564">
              <w:marLeft w:val="0"/>
              <w:marRight w:val="0"/>
              <w:marTop w:val="0"/>
              <w:marBottom w:val="0"/>
              <w:divBdr>
                <w:top w:val="none" w:sz="0" w:space="0" w:color="auto"/>
                <w:left w:val="none" w:sz="0" w:space="0" w:color="auto"/>
                <w:bottom w:val="none" w:sz="0" w:space="0" w:color="auto"/>
                <w:right w:val="none" w:sz="0" w:space="0" w:color="auto"/>
              </w:divBdr>
              <w:divsChild>
                <w:div w:id="798229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5500381">
      <w:bodyDiv w:val="1"/>
      <w:marLeft w:val="0"/>
      <w:marRight w:val="0"/>
      <w:marTop w:val="0"/>
      <w:marBottom w:val="0"/>
      <w:divBdr>
        <w:top w:val="none" w:sz="0" w:space="0" w:color="auto"/>
        <w:left w:val="none" w:sz="0" w:space="0" w:color="auto"/>
        <w:bottom w:val="none" w:sz="0" w:space="0" w:color="auto"/>
        <w:right w:val="none" w:sz="0" w:space="0" w:color="auto"/>
      </w:divBdr>
      <w:divsChild>
        <w:div w:id="617181708">
          <w:marLeft w:val="0"/>
          <w:marRight w:val="0"/>
          <w:marTop w:val="0"/>
          <w:marBottom w:val="0"/>
          <w:divBdr>
            <w:top w:val="single" w:sz="6" w:space="0" w:color="auto"/>
            <w:left w:val="single" w:sz="6" w:space="0" w:color="auto"/>
            <w:bottom w:val="single" w:sz="6" w:space="0" w:color="auto"/>
            <w:right w:val="single" w:sz="6" w:space="0" w:color="auto"/>
          </w:divBdr>
          <w:divsChild>
            <w:div w:id="1955015394">
              <w:marLeft w:val="0"/>
              <w:marRight w:val="0"/>
              <w:marTop w:val="626"/>
              <w:marBottom w:val="2348"/>
              <w:divBdr>
                <w:top w:val="none" w:sz="0" w:space="0" w:color="auto"/>
                <w:left w:val="single" w:sz="12" w:space="8" w:color="00483A"/>
                <w:bottom w:val="single" w:sz="12" w:space="0" w:color="00483A"/>
                <w:right w:val="none" w:sz="0" w:space="0" w:color="auto"/>
              </w:divBdr>
            </w:div>
          </w:divsChild>
        </w:div>
      </w:divsChild>
    </w:div>
    <w:div w:id="1716007068">
      <w:bodyDiv w:val="1"/>
      <w:marLeft w:val="0"/>
      <w:marRight w:val="0"/>
      <w:marTop w:val="0"/>
      <w:marBottom w:val="0"/>
      <w:divBdr>
        <w:top w:val="none" w:sz="0" w:space="0" w:color="auto"/>
        <w:left w:val="none" w:sz="0" w:space="0" w:color="auto"/>
        <w:bottom w:val="none" w:sz="0" w:space="0" w:color="auto"/>
        <w:right w:val="none" w:sz="0" w:space="0" w:color="auto"/>
      </w:divBdr>
    </w:div>
    <w:div w:id="1732263781">
      <w:bodyDiv w:val="1"/>
      <w:marLeft w:val="0"/>
      <w:marRight w:val="0"/>
      <w:marTop w:val="0"/>
      <w:marBottom w:val="0"/>
      <w:divBdr>
        <w:top w:val="none" w:sz="0" w:space="0" w:color="auto"/>
        <w:left w:val="none" w:sz="0" w:space="0" w:color="auto"/>
        <w:bottom w:val="none" w:sz="0" w:space="0" w:color="auto"/>
        <w:right w:val="none" w:sz="0" w:space="0" w:color="auto"/>
      </w:divBdr>
    </w:div>
    <w:div w:id="1769233271">
      <w:bodyDiv w:val="1"/>
      <w:marLeft w:val="0"/>
      <w:marRight w:val="0"/>
      <w:marTop w:val="0"/>
      <w:marBottom w:val="0"/>
      <w:divBdr>
        <w:top w:val="none" w:sz="0" w:space="0" w:color="auto"/>
        <w:left w:val="none" w:sz="0" w:space="0" w:color="auto"/>
        <w:bottom w:val="none" w:sz="0" w:space="0" w:color="auto"/>
        <w:right w:val="none" w:sz="0" w:space="0" w:color="auto"/>
      </w:divBdr>
    </w:div>
    <w:div w:id="1851749178">
      <w:bodyDiv w:val="1"/>
      <w:marLeft w:val="0"/>
      <w:marRight w:val="0"/>
      <w:marTop w:val="0"/>
      <w:marBottom w:val="0"/>
      <w:divBdr>
        <w:top w:val="none" w:sz="0" w:space="0" w:color="auto"/>
        <w:left w:val="none" w:sz="0" w:space="0" w:color="auto"/>
        <w:bottom w:val="none" w:sz="0" w:space="0" w:color="auto"/>
        <w:right w:val="none" w:sz="0" w:space="0" w:color="auto"/>
      </w:divBdr>
      <w:divsChild>
        <w:div w:id="1373647658">
          <w:marLeft w:val="0"/>
          <w:marRight w:val="0"/>
          <w:marTop w:val="0"/>
          <w:marBottom w:val="0"/>
          <w:divBdr>
            <w:top w:val="none" w:sz="0" w:space="0" w:color="auto"/>
            <w:left w:val="none" w:sz="0" w:space="0" w:color="auto"/>
            <w:bottom w:val="none" w:sz="0" w:space="0" w:color="auto"/>
            <w:right w:val="none" w:sz="0" w:space="0" w:color="auto"/>
          </w:divBdr>
          <w:divsChild>
            <w:div w:id="229002538">
              <w:marLeft w:val="0"/>
              <w:marRight w:val="0"/>
              <w:marTop w:val="0"/>
              <w:marBottom w:val="0"/>
              <w:divBdr>
                <w:top w:val="none" w:sz="0" w:space="0" w:color="auto"/>
                <w:left w:val="none" w:sz="0" w:space="0" w:color="auto"/>
                <w:bottom w:val="none" w:sz="0" w:space="0" w:color="auto"/>
                <w:right w:val="none" w:sz="0" w:space="0" w:color="auto"/>
              </w:divBdr>
              <w:divsChild>
                <w:div w:id="943536512">
                  <w:marLeft w:val="0"/>
                  <w:marRight w:val="0"/>
                  <w:marTop w:val="0"/>
                  <w:marBottom w:val="0"/>
                  <w:divBdr>
                    <w:top w:val="none" w:sz="0" w:space="0" w:color="auto"/>
                    <w:left w:val="none" w:sz="0" w:space="0" w:color="auto"/>
                    <w:bottom w:val="none" w:sz="0" w:space="0" w:color="auto"/>
                    <w:right w:val="none" w:sz="0" w:space="0" w:color="auto"/>
                  </w:divBdr>
                  <w:divsChild>
                    <w:div w:id="2121103533">
                      <w:marLeft w:val="0"/>
                      <w:marRight w:val="0"/>
                      <w:marTop w:val="0"/>
                      <w:marBottom w:val="0"/>
                      <w:divBdr>
                        <w:top w:val="none" w:sz="0" w:space="0" w:color="auto"/>
                        <w:left w:val="none" w:sz="0" w:space="0" w:color="auto"/>
                        <w:bottom w:val="none" w:sz="0" w:space="0" w:color="auto"/>
                        <w:right w:val="none" w:sz="0" w:space="0" w:color="auto"/>
                      </w:divBdr>
                      <w:divsChild>
                        <w:div w:id="764811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5922754">
      <w:bodyDiv w:val="1"/>
      <w:marLeft w:val="0"/>
      <w:marRight w:val="0"/>
      <w:marTop w:val="0"/>
      <w:marBottom w:val="0"/>
      <w:divBdr>
        <w:top w:val="none" w:sz="0" w:space="0" w:color="auto"/>
        <w:left w:val="none" w:sz="0" w:space="0" w:color="auto"/>
        <w:bottom w:val="none" w:sz="0" w:space="0" w:color="auto"/>
        <w:right w:val="none" w:sz="0" w:space="0" w:color="auto"/>
      </w:divBdr>
    </w:div>
    <w:div w:id="1882159989">
      <w:bodyDiv w:val="1"/>
      <w:marLeft w:val="0"/>
      <w:marRight w:val="0"/>
      <w:marTop w:val="0"/>
      <w:marBottom w:val="0"/>
      <w:divBdr>
        <w:top w:val="none" w:sz="0" w:space="0" w:color="auto"/>
        <w:left w:val="none" w:sz="0" w:space="0" w:color="auto"/>
        <w:bottom w:val="none" w:sz="0" w:space="0" w:color="auto"/>
        <w:right w:val="none" w:sz="0" w:space="0" w:color="auto"/>
      </w:divBdr>
      <w:divsChild>
        <w:div w:id="310328464">
          <w:marLeft w:val="0"/>
          <w:marRight w:val="0"/>
          <w:marTop w:val="0"/>
          <w:marBottom w:val="0"/>
          <w:divBdr>
            <w:top w:val="none" w:sz="0" w:space="0" w:color="auto"/>
            <w:left w:val="none" w:sz="0" w:space="0" w:color="auto"/>
            <w:bottom w:val="none" w:sz="0" w:space="0" w:color="auto"/>
            <w:right w:val="none" w:sz="0" w:space="0" w:color="auto"/>
          </w:divBdr>
          <w:divsChild>
            <w:div w:id="796533389">
              <w:marLeft w:val="0"/>
              <w:marRight w:val="0"/>
              <w:marTop w:val="0"/>
              <w:marBottom w:val="0"/>
              <w:divBdr>
                <w:top w:val="none" w:sz="0" w:space="0" w:color="auto"/>
                <w:left w:val="none" w:sz="0" w:space="0" w:color="auto"/>
                <w:bottom w:val="none" w:sz="0" w:space="0" w:color="auto"/>
                <w:right w:val="none" w:sz="0" w:space="0" w:color="auto"/>
              </w:divBdr>
              <w:divsChild>
                <w:div w:id="1977300006">
                  <w:marLeft w:val="0"/>
                  <w:marRight w:val="0"/>
                  <w:marTop w:val="0"/>
                  <w:marBottom w:val="0"/>
                  <w:divBdr>
                    <w:top w:val="none" w:sz="0" w:space="0" w:color="auto"/>
                    <w:left w:val="none" w:sz="0" w:space="0" w:color="auto"/>
                    <w:bottom w:val="none" w:sz="0" w:space="0" w:color="auto"/>
                    <w:right w:val="none" w:sz="0" w:space="0" w:color="auto"/>
                  </w:divBdr>
                  <w:divsChild>
                    <w:div w:id="1857385326">
                      <w:marLeft w:val="0"/>
                      <w:marRight w:val="0"/>
                      <w:marTop w:val="0"/>
                      <w:marBottom w:val="0"/>
                      <w:divBdr>
                        <w:top w:val="none" w:sz="0" w:space="0" w:color="auto"/>
                        <w:left w:val="none" w:sz="0" w:space="0" w:color="auto"/>
                        <w:bottom w:val="none" w:sz="0" w:space="0" w:color="auto"/>
                        <w:right w:val="none" w:sz="0" w:space="0" w:color="auto"/>
                      </w:divBdr>
                      <w:divsChild>
                        <w:div w:id="1614287426">
                          <w:marLeft w:val="0"/>
                          <w:marRight w:val="0"/>
                          <w:marTop w:val="0"/>
                          <w:marBottom w:val="0"/>
                          <w:divBdr>
                            <w:top w:val="none" w:sz="0" w:space="0" w:color="auto"/>
                            <w:left w:val="none" w:sz="0" w:space="0" w:color="auto"/>
                            <w:bottom w:val="none" w:sz="0" w:space="0" w:color="auto"/>
                            <w:right w:val="none" w:sz="0" w:space="0" w:color="auto"/>
                          </w:divBdr>
                          <w:divsChild>
                            <w:div w:id="1812478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9149910">
      <w:bodyDiv w:val="1"/>
      <w:marLeft w:val="0"/>
      <w:marRight w:val="0"/>
      <w:marTop w:val="0"/>
      <w:marBottom w:val="0"/>
      <w:divBdr>
        <w:top w:val="none" w:sz="0" w:space="0" w:color="auto"/>
        <w:left w:val="none" w:sz="0" w:space="0" w:color="auto"/>
        <w:bottom w:val="none" w:sz="0" w:space="0" w:color="auto"/>
        <w:right w:val="none" w:sz="0" w:space="0" w:color="auto"/>
      </w:divBdr>
      <w:divsChild>
        <w:div w:id="967011569">
          <w:marLeft w:val="0"/>
          <w:marRight w:val="0"/>
          <w:marTop w:val="0"/>
          <w:marBottom w:val="0"/>
          <w:divBdr>
            <w:top w:val="single" w:sz="2" w:space="0" w:color="FFFFFF"/>
            <w:left w:val="single" w:sz="48" w:space="0" w:color="FFFFFF"/>
            <w:bottom w:val="single" w:sz="48" w:space="0" w:color="FFFFFF"/>
            <w:right w:val="single" w:sz="48" w:space="0" w:color="FFFFFF"/>
          </w:divBdr>
          <w:divsChild>
            <w:div w:id="2083789137">
              <w:marLeft w:val="0"/>
              <w:marRight w:val="0"/>
              <w:marTop w:val="0"/>
              <w:marBottom w:val="0"/>
              <w:divBdr>
                <w:top w:val="none" w:sz="0" w:space="0" w:color="auto"/>
                <w:left w:val="none" w:sz="0" w:space="0" w:color="auto"/>
                <w:bottom w:val="single" w:sz="24" w:space="0" w:color="FFFFFF"/>
                <w:right w:val="none" w:sz="0" w:space="0" w:color="auto"/>
              </w:divBdr>
              <w:divsChild>
                <w:div w:id="1071777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792633">
      <w:bodyDiv w:val="1"/>
      <w:marLeft w:val="0"/>
      <w:marRight w:val="0"/>
      <w:marTop w:val="0"/>
      <w:marBottom w:val="0"/>
      <w:divBdr>
        <w:top w:val="none" w:sz="0" w:space="0" w:color="auto"/>
        <w:left w:val="none" w:sz="0" w:space="0" w:color="auto"/>
        <w:bottom w:val="none" w:sz="0" w:space="0" w:color="auto"/>
        <w:right w:val="none" w:sz="0" w:space="0" w:color="auto"/>
      </w:divBdr>
    </w:div>
    <w:div w:id="1949771636">
      <w:bodyDiv w:val="1"/>
      <w:marLeft w:val="0"/>
      <w:marRight w:val="0"/>
      <w:marTop w:val="0"/>
      <w:marBottom w:val="0"/>
      <w:divBdr>
        <w:top w:val="none" w:sz="0" w:space="0" w:color="auto"/>
        <w:left w:val="none" w:sz="0" w:space="0" w:color="auto"/>
        <w:bottom w:val="none" w:sz="0" w:space="0" w:color="auto"/>
        <w:right w:val="none" w:sz="0" w:space="0" w:color="auto"/>
      </w:divBdr>
      <w:divsChild>
        <w:div w:id="1814322349">
          <w:marLeft w:val="0"/>
          <w:marRight w:val="0"/>
          <w:marTop w:val="0"/>
          <w:marBottom w:val="0"/>
          <w:divBdr>
            <w:top w:val="none" w:sz="0" w:space="0" w:color="auto"/>
            <w:left w:val="none" w:sz="0" w:space="0" w:color="auto"/>
            <w:bottom w:val="none" w:sz="0" w:space="0" w:color="auto"/>
            <w:right w:val="none" w:sz="0" w:space="0" w:color="auto"/>
          </w:divBdr>
          <w:divsChild>
            <w:div w:id="1450781321">
              <w:marLeft w:val="0"/>
              <w:marRight w:val="0"/>
              <w:marTop w:val="0"/>
              <w:marBottom w:val="0"/>
              <w:divBdr>
                <w:top w:val="none" w:sz="0" w:space="0" w:color="auto"/>
                <w:left w:val="none" w:sz="0" w:space="0" w:color="auto"/>
                <w:bottom w:val="none" w:sz="0" w:space="0" w:color="auto"/>
                <w:right w:val="none" w:sz="0" w:space="0" w:color="auto"/>
              </w:divBdr>
              <w:divsChild>
                <w:div w:id="385182296">
                  <w:marLeft w:val="0"/>
                  <w:marRight w:val="0"/>
                  <w:marTop w:val="0"/>
                  <w:marBottom w:val="0"/>
                  <w:divBdr>
                    <w:top w:val="none" w:sz="0" w:space="0" w:color="auto"/>
                    <w:left w:val="none" w:sz="0" w:space="0" w:color="auto"/>
                    <w:bottom w:val="none" w:sz="0" w:space="0" w:color="auto"/>
                    <w:right w:val="none" w:sz="0" w:space="0" w:color="auto"/>
                  </w:divBdr>
                  <w:divsChild>
                    <w:div w:id="1026718342">
                      <w:marLeft w:val="0"/>
                      <w:marRight w:val="0"/>
                      <w:marTop w:val="0"/>
                      <w:marBottom w:val="0"/>
                      <w:divBdr>
                        <w:top w:val="none" w:sz="0" w:space="0" w:color="auto"/>
                        <w:left w:val="none" w:sz="0" w:space="0" w:color="auto"/>
                        <w:bottom w:val="none" w:sz="0" w:space="0" w:color="auto"/>
                        <w:right w:val="none" w:sz="0" w:space="0" w:color="auto"/>
                      </w:divBdr>
                      <w:divsChild>
                        <w:div w:id="87978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0160273">
      <w:bodyDiv w:val="1"/>
      <w:marLeft w:val="0"/>
      <w:marRight w:val="0"/>
      <w:marTop w:val="0"/>
      <w:marBottom w:val="0"/>
      <w:divBdr>
        <w:top w:val="none" w:sz="0" w:space="0" w:color="auto"/>
        <w:left w:val="none" w:sz="0" w:space="0" w:color="auto"/>
        <w:bottom w:val="none" w:sz="0" w:space="0" w:color="auto"/>
        <w:right w:val="none" w:sz="0" w:space="0" w:color="auto"/>
      </w:divBdr>
    </w:div>
    <w:div w:id="1952087724">
      <w:bodyDiv w:val="1"/>
      <w:marLeft w:val="0"/>
      <w:marRight w:val="0"/>
      <w:marTop w:val="0"/>
      <w:marBottom w:val="0"/>
      <w:divBdr>
        <w:top w:val="none" w:sz="0" w:space="0" w:color="auto"/>
        <w:left w:val="none" w:sz="0" w:space="0" w:color="auto"/>
        <w:bottom w:val="none" w:sz="0" w:space="0" w:color="auto"/>
        <w:right w:val="none" w:sz="0" w:space="0" w:color="auto"/>
      </w:divBdr>
      <w:divsChild>
        <w:div w:id="1662811668">
          <w:marLeft w:val="0"/>
          <w:marRight w:val="0"/>
          <w:marTop w:val="0"/>
          <w:marBottom w:val="0"/>
          <w:divBdr>
            <w:top w:val="none" w:sz="0" w:space="0" w:color="auto"/>
            <w:left w:val="none" w:sz="0" w:space="0" w:color="auto"/>
            <w:bottom w:val="none" w:sz="0" w:space="0" w:color="auto"/>
            <w:right w:val="none" w:sz="0" w:space="0" w:color="auto"/>
          </w:divBdr>
          <w:divsChild>
            <w:div w:id="1678843728">
              <w:marLeft w:val="0"/>
              <w:marRight w:val="0"/>
              <w:marTop w:val="0"/>
              <w:marBottom w:val="0"/>
              <w:divBdr>
                <w:top w:val="none" w:sz="0" w:space="0" w:color="auto"/>
                <w:left w:val="none" w:sz="0" w:space="0" w:color="auto"/>
                <w:bottom w:val="none" w:sz="0" w:space="0" w:color="auto"/>
                <w:right w:val="none" w:sz="0" w:space="0" w:color="auto"/>
              </w:divBdr>
              <w:divsChild>
                <w:div w:id="1305160553">
                  <w:marLeft w:val="0"/>
                  <w:marRight w:val="0"/>
                  <w:marTop w:val="0"/>
                  <w:marBottom w:val="0"/>
                  <w:divBdr>
                    <w:top w:val="none" w:sz="0" w:space="0" w:color="auto"/>
                    <w:left w:val="none" w:sz="0" w:space="0" w:color="auto"/>
                    <w:bottom w:val="none" w:sz="0" w:space="0" w:color="auto"/>
                    <w:right w:val="none" w:sz="0" w:space="0" w:color="auto"/>
                  </w:divBdr>
                  <w:divsChild>
                    <w:div w:id="1674256505">
                      <w:marLeft w:val="0"/>
                      <w:marRight w:val="0"/>
                      <w:marTop w:val="0"/>
                      <w:marBottom w:val="0"/>
                      <w:divBdr>
                        <w:top w:val="none" w:sz="0" w:space="0" w:color="auto"/>
                        <w:left w:val="none" w:sz="0" w:space="0" w:color="auto"/>
                        <w:bottom w:val="none" w:sz="0" w:space="0" w:color="auto"/>
                        <w:right w:val="none" w:sz="0" w:space="0" w:color="auto"/>
                      </w:divBdr>
                      <w:divsChild>
                        <w:div w:id="1503231861">
                          <w:marLeft w:val="0"/>
                          <w:marRight w:val="0"/>
                          <w:marTop w:val="0"/>
                          <w:marBottom w:val="0"/>
                          <w:divBdr>
                            <w:top w:val="none" w:sz="0" w:space="0" w:color="auto"/>
                            <w:left w:val="none" w:sz="0" w:space="0" w:color="auto"/>
                            <w:bottom w:val="none" w:sz="0" w:space="0" w:color="auto"/>
                            <w:right w:val="none" w:sz="0" w:space="0" w:color="auto"/>
                          </w:divBdr>
                          <w:divsChild>
                            <w:div w:id="1750498965">
                              <w:marLeft w:val="0"/>
                              <w:marRight w:val="0"/>
                              <w:marTop w:val="0"/>
                              <w:marBottom w:val="0"/>
                              <w:divBdr>
                                <w:top w:val="none" w:sz="0" w:space="0" w:color="auto"/>
                                <w:left w:val="none" w:sz="0" w:space="0" w:color="auto"/>
                                <w:bottom w:val="none" w:sz="0" w:space="0" w:color="auto"/>
                                <w:right w:val="none" w:sz="0" w:space="0" w:color="auto"/>
                              </w:divBdr>
                              <w:divsChild>
                                <w:div w:id="1271812825">
                                  <w:marLeft w:val="0"/>
                                  <w:marRight w:val="0"/>
                                  <w:marTop w:val="0"/>
                                  <w:marBottom w:val="0"/>
                                  <w:divBdr>
                                    <w:top w:val="none" w:sz="0" w:space="0" w:color="auto"/>
                                    <w:left w:val="none" w:sz="0" w:space="0" w:color="auto"/>
                                    <w:bottom w:val="none" w:sz="0" w:space="0" w:color="auto"/>
                                    <w:right w:val="none" w:sz="0" w:space="0" w:color="auto"/>
                                  </w:divBdr>
                                  <w:divsChild>
                                    <w:div w:id="30767711">
                                      <w:marLeft w:val="0"/>
                                      <w:marRight w:val="0"/>
                                      <w:marTop w:val="30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72635754">
      <w:bodyDiv w:val="1"/>
      <w:marLeft w:val="0"/>
      <w:marRight w:val="0"/>
      <w:marTop w:val="0"/>
      <w:marBottom w:val="0"/>
      <w:divBdr>
        <w:top w:val="none" w:sz="0" w:space="0" w:color="auto"/>
        <w:left w:val="none" w:sz="0" w:space="0" w:color="auto"/>
        <w:bottom w:val="none" w:sz="0" w:space="0" w:color="auto"/>
        <w:right w:val="none" w:sz="0" w:space="0" w:color="auto"/>
      </w:divBdr>
    </w:div>
    <w:div w:id="2053967135">
      <w:bodyDiv w:val="1"/>
      <w:marLeft w:val="0"/>
      <w:marRight w:val="0"/>
      <w:marTop w:val="0"/>
      <w:marBottom w:val="0"/>
      <w:divBdr>
        <w:top w:val="none" w:sz="0" w:space="0" w:color="auto"/>
        <w:left w:val="none" w:sz="0" w:space="0" w:color="auto"/>
        <w:bottom w:val="none" w:sz="0" w:space="0" w:color="auto"/>
        <w:right w:val="none" w:sz="0" w:space="0" w:color="auto"/>
      </w:divBdr>
      <w:divsChild>
        <w:div w:id="853884809">
          <w:marLeft w:val="0"/>
          <w:marRight w:val="0"/>
          <w:marTop w:val="0"/>
          <w:marBottom w:val="0"/>
          <w:divBdr>
            <w:top w:val="none" w:sz="0" w:space="0" w:color="auto"/>
            <w:left w:val="none" w:sz="0" w:space="0" w:color="auto"/>
            <w:bottom w:val="none" w:sz="0" w:space="0" w:color="auto"/>
            <w:right w:val="none" w:sz="0" w:space="0" w:color="auto"/>
          </w:divBdr>
          <w:divsChild>
            <w:div w:id="833299803">
              <w:marLeft w:val="0"/>
              <w:marRight w:val="0"/>
              <w:marTop w:val="0"/>
              <w:marBottom w:val="0"/>
              <w:divBdr>
                <w:top w:val="none" w:sz="0" w:space="0" w:color="auto"/>
                <w:left w:val="none" w:sz="0" w:space="0" w:color="auto"/>
                <w:bottom w:val="none" w:sz="0" w:space="0" w:color="auto"/>
                <w:right w:val="none" w:sz="0" w:space="0" w:color="auto"/>
              </w:divBdr>
              <w:divsChild>
                <w:div w:id="1239023907">
                  <w:marLeft w:val="0"/>
                  <w:marRight w:val="0"/>
                  <w:marTop w:val="0"/>
                  <w:marBottom w:val="0"/>
                  <w:divBdr>
                    <w:top w:val="none" w:sz="0" w:space="0" w:color="auto"/>
                    <w:left w:val="none" w:sz="0" w:space="0" w:color="auto"/>
                    <w:bottom w:val="none" w:sz="0" w:space="0" w:color="auto"/>
                    <w:right w:val="none" w:sz="0" w:space="0" w:color="auto"/>
                  </w:divBdr>
                  <w:divsChild>
                    <w:div w:id="494346137">
                      <w:marLeft w:val="0"/>
                      <w:marRight w:val="0"/>
                      <w:marTop w:val="0"/>
                      <w:marBottom w:val="0"/>
                      <w:divBdr>
                        <w:top w:val="none" w:sz="0" w:space="0" w:color="auto"/>
                        <w:left w:val="none" w:sz="0" w:space="0" w:color="auto"/>
                        <w:bottom w:val="none" w:sz="0" w:space="0" w:color="auto"/>
                        <w:right w:val="none" w:sz="0" w:space="0" w:color="auto"/>
                      </w:divBdr>
                      <w:divsChild>
                        <w:div w:id="806124693">
                          <w:marLeft w:val="0"/>
                          <w:marRight w:val="0"/>
                          <w:marTop w:val="0"/>
                          <w:marBottom w:val="0"/>
                          <w:divBdr>
                            <w:top w:val="none" w:sz="0" w:space="0" w:color="auto"/>
                            <w:left w:val="none" w:sz="0" w:space="0" w:color="auto"/>
                            <w:bottom w:val="none" w:sz="0" w:space="0" w:color="auto"/>
                            <w:right w:val="none" w:sz="0" w:space="0" w:color="auto"/>
                          </w:divBdr>
                          <w:divsChild>
                            <w:div w:id="457605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4495261">
      <w:bodyDiv w:val="1"/>
      <w:marLeft w:val="0"/>
      <w:marRight w:val="0"/>
      <w:marTop w:val="0"/>
      <w:marBottom w:val="0"/>
      <w:divBdr>
        <w:top w:val="none" w:sz="0" w:space="0" w:color="auto"/>
        <w:left w:val="none" w:sz="0" w:space="0" w:color="auto"/>
        <w:bottom w:val="none" w:sz="0" w:space="0" w:color="auto"/>
        <w:right w:val="none" w:sz="0" w:space="0" w:color="auto"/>
      </w:divBdr>
      <w:divsChild>
        <w:div w:id="1298488700">
          <w:marLeft w:val="0"/>
          <w:marRight w:val="0"/>
          <w:marTop w:val="0"/>
          <w:marBottom w:val="0"/>
          <w:divBdr>
            <w:top w:val="single" w:sz="2" w:space="0" w:color="FFFFFF"/>
            <w:left w:val="none" w:sz="0" w:space="0" w:color="auto"/>
            <w:bottom w:val="none" w:sz="0" w:space="0" w:color="auto"/>
            <w:right w:val="none" w:sz="0" w:space="0" w:color="auto"/>
          </w:divBdr>
          <w:divsChild>
            <w:div w:id="714812748">
              <w:marLeft w:val="0"/>
              <w:marRight w:val="0"/>
              <w:marTop w:val="100"/>
              <w:marBottom w:val="100"/>
              <w:divBdr>
                <w:top w:val="none" w:sz="0" w:space="0" w:color="auto"/>
                <w:left w:val="none" w:sz="0" w:space="0" w:color="auto"/>
                <w:bottom w:val="none" w:sz="0" w:space="0" w:color="auto"/>
                <w:right w:val="none" w:sz="0" w:space="0" w:color="auto"/>
              </w:divBdr>
              <w:divsChild>
                <w:div w:id="1688949140">
                  <w:marLeft w:val="0"/>
                  <w:marRight w:val="0"/>
                  <w:marTop w:val="0"/>
                  <w:marBottom w:val="0"/>
                  <w:divBdr>
                    <w:top w:val="single" w:sz="6" w:space="0" w:color="DFDFDF"/>
                    <w:left w:val="single" w:sz="6" w:space="0" w:color="DFDFDF"/>
                    <w:bottom w:val="single" w:sz="6" w:space="0" w:color="DFDFDF"/>
                    <w:right w:val="single" w:sz="6" w:space="0" w:color="DFDFDF"/>
                  </w:divBdr>
                  <w:divsChild>
                    <w:div w:id="891234184">
                      <w:marLeft w:val="0"/>
                      <w:marRight w:val="0"/>
                      <w:marTop w:val="0"/>
                      <w:marBottom w:val="0"/>
                      <w:divBdr>
                        <w:top w:val="single" w:sz="6" w:space="0" w:color="DFDFDF"/>
                        <w:left w:val="single" w:sz="6" w:space="0" w:color="DFDFDF"/>
                        <w:bottom w:val="single" w:sz="6" w:space="0" w:color="DFDFDF"/>
                        <w:right w:val="single" w:sz="6" w:space="0" w:color="DFDFDF"/>
                      </w:divBdr>
                    </w:div>
                  </w:divsChild>
                </w:div>
              </w:divsChild>
            </w:div>
          </w:divsChild>
        </w:div>
      </w:divsChild>
    </w:div>
    <w:div w:id="2086561408">
      <w:bodyDiv w:val="1"/>
      <w:marLeft w:val="0"/>
      <w:marRight w:val="0"/>
      <w:marTop w:val="0"/>
      <w:marBottom w:val="0"/>
      <w:divBdr>
        <w:top w:val="none" w:sz="0" w:space="0" w:color="auto"/>
        <w:left w:val="none" w:sz="0" w:space="0" w:color="auto"/>
        <w:bottom w:val="none" w:sz="0" w:space="0" w:color="auto"/>
        <w:right w:val="none" w:sz="0" w:space="0" w:color="auto"/>
      </w:divBdr>
      <w:divsChild>
        <w:div w:id="479924689">
          <w:marLeft w:val="0"/>
          <w:marRight w:val="0"/>
          <w:marTop w:val="0"/>
          <w:marBottom w:val="0"/>
          <w:divBdr>
            <w:top w:val="none" w:sz="0" w:space="0" w:color="auto"/>
            <w:left w:val="none" w:sz="0" w:space="0" w:color="auto"/>
            <w:bottom w:val="none" w:sz="0" w:space="0" w:color="auto"/>
            <w:right w:val="none" w:sz="0" w:space="0" w:color="auto"/>
          </w:divBdr>
          <w:divsChild>
            <w:div w:id="1222407470">
              <w:marLeft w:val="0"/>
              <w:marRight w:val="0"/>
              <w:marTop w:val="0"/>
              <w:marBottom w:val="0"/>
              <w:divBdr>
                <w:top w:val="none" w:sz="0" w:space="0" w:color="auto"/>
                <w:left w:val="none" w:sz="0" w:space="0" w:color="auto"/>
                <w:bottom w:val="none" w:sz="0" w:space="0" w:color="auto"/>
                <w:right w:val="none" w:sz="0" w:space="0" w:color="auto"/>
              </w:divBdr>
              <w:divsChild>
                <w:div w:id="1535390328">
                  <w:marLeft w:val="0"/>
                  <w:marRight w:val="0"/>
                  <w:marTop w:val="0"/>
                  <w:marBottom w:val="0"/>
                  <w:divBdr>
                    <w:top w:val="none" w:sz="0" w:space="0" w:color="auto"/>
                    <w:left w:val="none" w:sz="0" w:space="0" w:color="auto"/>
                    <w:bottom w:val="none" w:sz="0" w:space="0" w:color="auto"/>
                    <w:right w:val="none" w:sz="0" w:space="0" w:color="auto"/>
                  </w:divBdr>
                  <w:divsChild>
                    <w:div w:id="331833667">
                      <w:marLeft w:val="0"/>
                      <w:marRight w:val="0"/>
                      <w:marTop w:val="0"/>
                      <w:marBottom w:val="0"/>
                      <w:divBdr>
                        <w:top w:val="none" w:sz="0" w:space="0" w:color="auto"/>
                        <w:left w:val="none" w:sz="0" w:space="0" w:color="auto"/>
                        <w:bottom w:val="none" w:sz="0" w:space="0" w:color="auto"/>
                        <w:right w:val="none" w:sz="0" w:space="0" w:color="auto"/>
                      </w:divBdr>
                      <w:divsChild>
                        <w:div w:id="238557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4155654">
      <w:bodyDiv w:val="1"/>
      <w:marLeft w:val="0"/>
      <w:marRight w:val="0"/>
      <w:marTop w:val="0"/>
      <w:marBottom w:val="0"/>
      <w:divBdr>
        <w:top w:val="none" w:sz="0" w:space="0" w:color="auto"/>
        <w:left w:val="none" w:sz="0" w:space="0" w:color="auto"/>
        <w:bottom w:val="none" w:sz="0" w:space="0" w:color="auto"/>
        <w:right w:val="none" w:sz="0" w:space="0" w:color="auto"/>
      </w:divBdr>
    </w:div>
    <w:div w:id="2096053664">
      <w:bodyDiv w:val="1"/>
      <w:marLeft w:val="0"/>
      <w:marRight w:val="0"/>
      <w:marTop w:val="0"/>
      <w:marBottom w:val="0"/>
      <w:divBdr>
        <w:top w:val="none" w:sz="0" w:space="0" w:color="auto"/>
        <w:left w:val="none" w:sz="0" w:space="0" w:color="auto"/>
        <w:bottom w:val="none" w:sz="0" w:space="0" w:color="auto"/>
        <w:right w:val="none" w:sz="0" w:space="0" w:color="auto"/>
      </w:divBdr>
      <w:divsChild>
        <w:div w:id="1133254074">
          <w:marLeft w:val="0"/>
          <w:marRight w:val="0"/>
          <w:marTop w:val="0"/>
          <w:marBottom w:val="0"/>
          <w:divBdr>
            <w:top w:val="none" w:sz="0" w:space="0" w:color="auto"/>
            <w:left w:val="none" w:sz="0" w:space="0" w:color="auto"/>
            <w:bottom w:val="none" w:sz="0" w:space="0" w:color="auto"/>
            <w:right w:val="none" w:sz="0" w:space="0" w:color="auto"/>
          </w:divBdr>
          <w:divsChild>
            <w:div w:id="472917660">
              <w:marLeft w:val="0"/>
              <w:marRight w:val="0"/>
              <w:marTop w:val="0"/>
              <w:marBottom w:val="0"/>
              <w:divBdr>
                <w:top w:val="none" w:sz="0" w:space="0" w:color="auto"/>
                <w:left w:val="none" w:sz="0" w:space="0" w:color="auto"/>
                <w:bottom w:val="none" w:sz="0" w:space="0" w:color="auto"/>
                <w:right w:val="none" w:sz="0" w:space="0" w:color="auto"/>
              </w:divBdr>
              <w:divsChild>
                <w:div w:id="2095542584">
                  <w:marLeft w:val="0"/>
                  <w:marRight w:val="0"/>
                  <w:marTop w:val="0"/>
                  <w:marBottom w:val="0"/>
                  <w:divBdr>
                    <w:top w:val="none" w:sz="0" w:space="0" w:color="auto"/>
                    <w:left w:val="none" w:sz="0" w:space="0" w:color="auto"/>
                    <w:bottom w:val="none" w:sz="0" w:space="0" w:color="auto"/>
                    <w:right w:val="none" w:sz="0" w:space="0" w:color="auto"/>
                  </w:divBdr>
                  <w:divsChild>
                    <w:div w:id="787234193">
                      <w:marLeft w:val="0"/>
                      <w:marRight w:val="0"/>
                      <w:marTop w:val="0"/>
                      <w:marBottom w:val="0"/>
                      <w:divBdr>
                        <w:top w:val="none" w:sz="0" w:space="0" w:color="auto"/>
                        <w:left w:val="none" w:sz="0" w:space="0" w:color="auto"/>
                        <w:bottom w:val="none" w:sz="0" w:space="0" w:color="auto"/>
                        <w:right w:val="none" w:sz="0" w:space="0" w:color="auto"/>
                      </w:divBdr>
                      <w:divsChild>
                        <w:div w:id="235163725">
                          <w:marLeft w:val="0"/>
                          <w:marRight w:val="0"/>
                          <w:marTop w:val="0"/>
                          <w:marBottom w:val="0"/>
                          <w:divBdr>
                            <w:top w:val="none" w:sz="0" w:space="0" w:color="auto"/>
                            <w:left w:val="none" w:sz="0" w:space="0" w:color="auto"/>
                            <w:bottom w:val="none" w:sz="0" w:space="0" w:color="auto"/>
                            <w:right w:val="none" w:sz="0" w:space="0" w:color="auto"/>
                          </w:divBdr>
                          <w:divsChild>
                            <w:div w:id="1612055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9882009">
      <w:bodyDiv w:val="1"/>
      <w:marLeft w:val="0"/>
      <w:marRight w:val="0"/>
      <w:marTop w:val="0"/>
      <w:marBottom w:val="0"/>
      <w:divBdr>
        <w:top w:val="none" w:sz="0" w:space="0" w:color="auto"/>
        <w:left w:val="none" w:sz="0" w:space="0" w:color="auto"/>
        <w:bottom w:val="none" w:sz="0" w:space="0" w:color="auto"/>
        <w:right w:val="none" w:sz="0" w:space="0" w:color="auto"/>
      </w:divBdr>
    </w:div>
    <w:div w:id="2125877021">
      <w:bodyDiv w:val="1"/>
      <w:marLeft w:val="0"/>
      <w:marRight w:val="0"/>
      <w:marTop w:val="0"/>
      <w:marBottom w:val="0"/>
      <w:divBdr>
        <w:top w:val="none" w:sz="0" w:space="0" w:color="auto"/>
        <w:left w:val="none" w:sz="0" w:space="0" w:color="auto"/>
        <w:bottom w:val="none" w:sz="0" w:space="0" w:color="auto"/>
        <w:right w:val="none" w:sz="0" w:space="0" w:color="auto"/>
      </w:divBdr>
      <w:divsChild>
        <w:div w:id="1047606486">
          <w:marLeft w:val="0"/>
          <w:marRight w:val="0"/>
          <w:marTop w:val="0"/>
          <w:marBottom w:val="0"/>
          <w:divBdr>
            <w:top w:val="none" w:sz="0" w:space="0" w:color="auto"/>
            <w:left w:val="none" w:sz="0" w:space="0" w:color="auto"/>
            <w:bottom w:val="none" w:sz="0" w:space="0" w:color="auto"/>
            <w:right w:val="none" w:sz="0" w:space="0" w:color="auto"/>
          </w:divBdr>
          <w:divsChild>
            <w:div w:id="2092582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510195">
      <w:bodyDiv w:val="1"/>
      <w:marLeft w:val="0"/>
      <w:marRight w:val="0"/>
      <w:marTop w:val="0"/>
      <w:marBottom w:val="0"/>
      <w:divBdr>
        <w:top w:val="none" w:sz="0" w:space="0" w:color="auto"/>
        <w:left w:val="none" w:sz="0" w:space="0" w:color="auto"/>
        <w:bottom w:val="none" w:sz="0" w:space="0" w:color="auto"/>
        <w:right w:val="none" w:sz="0" w:space="0" w:color="auto"/>
      </w:divBdr>
    </w:div>
    <w:div w:id="2138376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http://www.zptvigantice.cz/category/mdc-v04-ip/" TargetMode="Externa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57</TotalTime>
  <Pages>1</Pages>
  <Words>3737</Words>
  <Characters>22049</Characters>
  <Application>Microsoft Office Word</Application>
  <DocSecurity>0</DocSecurity>
  <Lines>183</Lines>
  <Paragraphs>51</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25735</CharactersWithSpaces>
  <SharedDoc>false</SharedDoc>
  <HLinks>
    <vt:vector size="18" baseType="variant">
      <vt:variant>
        <vt:i4>6226007</vt:i4>
      </vt:variant>
      <vt:variant>
        <vt:i4>102</vt:i4>
      </vt:variant>
      <vt:variant>
        <vt:i4>0</vt:i4>
      </vt:variant>
      <vt:variant>
        <vt:i4>5</vt:i4>
      </vt:variant>
      <vt:variant>
        <vt:lpwstr>https://www.ateas.net/?content=productsunlimited</vt:lpwstr>
      </vt:variant>
      <vt:variant>
        <vt:lpwstr/>
      </vt:variant>
      <vt:variant>
        <vt:i4>6881342</vt:i4>
      </vt:variant>
      <vt:variant>
        <vt:i4>-1</vt:i4>
      </vt:variant>
      <vt:variant>
        <vt:i4>4520</vt:i4>
      </vt:variant>
      <vt:variant>
        <vt:i4>1</vt:i4>
      </vt:variant>
      <vt:variant>
        <vt:lpwstr>http://www.cominfo.cz/obrazy/komponenty/L_PRO_m.jpg</vt:lpwstr>
      </vt:variant>
      <vt:variant>
        <vt:lpwstr/>
      </vt:variant>
      <vt:variant>
        <vt:i4>7864417</vt:i4>
      </vt:variant>
      <vt:variant>
        <vt:i4>-1</vt:i4>
      </vt:variant>
      <vt:variant>
        <vt:i4>4523</vt:i4>
      </vt:variant>
      <vt:variant>
        <vt:i4>1</vt:i4>
      </vt:variant>
      <vt:variant>
        <vt:lpwstr>http://www.abloy.cz/frontEnd/imageGallery/html/viewImage.php?imageKey=D0YMWhIDXWguXQ9PVw==</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Zbyněk Krátký - JIMI CZ</cp:lastModifiedBy>
  <cp:revision>4</cp:revision>
  <dcterms:created xsi:type="dcterms:W3CDTF">2020-03-30T12:44:00Z</dcterms:created>
  <dcterms:modified xsi:type="dcterms:W3CDTF">2024-11-24T15:56:00Z</dcterms:modified>
</cp:coreProperties>
</file>